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E26" w:rsidRPr="00A02E26" w:rsidRDefault="00A02E26" w:rsidP="00A02E26">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A02E26">
        <w:rPr>
          <w:rFonts w:ascii="Helvetica" w:eastAsia="宋体" w:hAnsi="Helvetica" w:cs="Helvetica"/>
          <w:color w:val="333333"/>
          <w:kern w:val="0"/>
          <w:sz w:val="48"/>
          <w:szCs w:val="48"/>
        </w:rPr>
        <w:t>关于印发海域使用论证技术导则的通知</w:t>
      </w:r>
    </w:p>
    <w:bookmarkEnd w:id="0"/>
    <w:p w:rsidR="00A02E26" w:rsidRPr="00A02E26" w:rsidRDefault="00A02E26" w:rsidP="00A02E26">
      <w:pPr>
        <w:widowControl/>
        <w:shd w:val="clear" w:color="auto" w:fill="FFFFFF"/>
        <w:spacing w:line="540" w:lineRule="atLeast"/>
        <w:jc w:val="right"/>
        <w:rPr>
          <w:rFonts w:ascii="Helvetica" w:eastAsia="宋体" w:hAnsi="Helvetica" w:cs="Helvetica"/>
          <w:color w:val="07438A"/>
          <w:kern w:val="0"/>
          <w:sz w:val="21"/>
          <w:szCs w:val="21"/>
        </w:rPr>
      </w:pPr>
      <w:r w:rsidRPr="00A02E26">
        <w:rPr>
          <w:rFonts w:ascii="Helvetica" w:eastAsia="宋体" w:hAnsi="Helvetica" w:cs="Helvetica"/>
          <w:color w:val="07438A"/>
          <w:kern w:val="0"/>
          <w:sz w:val="21"/>
          <w:szCs w:val="21"/>
        </w:rPr>
        <w:t>字号</w:t>
      </w:r>
      <w:r w:rsidRPr="00A02E26">
        <w:rPr>
          <w:rFonts w:ascii="Helvetica" w:eastAsia="宋体" w:hAnsi="Helvetica" w:cs="Helvetica"/>
          <w:color w:val="07438A"/>
          <w:kern w:val="0"/>
          <w:sz w:val="21"/>
          <w:szCs w:val="21"/>
        </w:rPr>
        <w:t>:</w:t>
      </w:r>
      <w:r w:rsidRPr="00A02E26">
        <w:rPr>
          <w:rFonts w:ascii="Helvetica" w:eastAsia="宋体" w:hAnsi="Helvetica" w:cs="Helvetica"/>
          <w:color w:val="07438A"/>
          <w:kern w:val="0"/>
          <w:sz w:val="21"/>
          <w:szCs w:val="21"/>
        </w:rPr>
        <w:t>小</w:t>
      </w:r>
      <w:r w:rsidRPr="00A02E26">
        <w:rPr>
          <w:rFonts w:ascii="Helvetica" w:eastAsia="宋体" w:hAnsi="Helvetica" w:cs="Helvetica"/>
          <w:color w:val="FF6600"/>
          <w:kern w:val="0"/>
          <w:sz w:val="21"/>
          <w:szCs w:val="21"/>
        </w:rPr>
        <w:t>中</w:t>
      </w:r>
      <w:r w:rsidRPr="00A02E26">
        <w:rPr>
          <w:rFonts w:ascii="Helvetica" w:eastAsia="宋体" w:hAnsi="Helvetica" w:cs="Helvetica"/>
          <w:color w:val="07438A"/>
          <w:kern w:val="0"/>
          <w:sz w:val="21"/>
          <w:szCs w:val="21"/>
        </w:rPr>
        <w:t>大</w:t>
      </w:r>
    </w:p>
    <w:p w:rsidR="00A02E26" w:rsidRPr="00A02E26" w:rsidRDefault="00A02E26" w:rsidP="00A02E26">
      <w:pPr>
        <w:widowControl/>
        <w:shd w:val="clear" w:color="auto" w:fill="FFFFFF"/>
        <w:spacing w:line="540" w:lineRule="atLeast"/>
        <w:jc w:val="left"/>
        <w:rPr>
          <w:rFonts w:ascii="Helvetica" w:eastAsia="宋体" w:hAnsi="Helvetica" w:cs="Helvetica"/>
          <w:color w:val="07438A"/>
          <w:kern w:val="0"/>
          <w:sz w:val="21"/>
          <w:szCs w:val="21"/>
        </w:rPr>
      </w:pPr>
      <w:r w:rsidRPr="00A02E26">
        <w:rPr>
          <w:rFonts w:ascii="Helvetica" w:eastAsia="宋体" w:hAnsi="Helvetica" w:cs="Helvetica"/>
          <w:color w:val="07438A"/>
          <w:kern w:val="0"/>
          <w:sz w:val="21"/>
          <w:szCs w:val="21"/>
        </w:rPr>
        <w:t>发布来源：发布时间：</w:t>
      </w:r>
      <w:r w:rsidRPr="00A02E26">
        <w:rPr>
          <w:rFonts w:ascii="Helvetica" w:eastAsia="宋体" w:hAnsi="Helvetica" w:cs="Helvetica"/>
          <w:color w:val="07438A"/>
          <w:kern w:val="0"/>
          <w:sz w:val="21"/>
          <w:szCs w:val="21"/>
        </w:rPr>
        <w:t>2017-06-11</w:t>
      </w:r>
    </w:p>
    <w:tbl>
      <w:tblPr>
        <w:tblW w:w="4750" w:type="pct"/>
        <w:jc w:val="center"/>
        <w:tblCellMar>
          <w:left w:w="0" w:type="dxa"/>
          <w:right w:w="0" w:type="dxa"/>
        </w:tblCellMar>
        <w:tblLook w:val="04A0" w:firstRow="1" w:lastRow="0" w:firstColumn="1" w:lastColumn="0" w:noHBand="0" w:noVBand="1"/>
      </w:tblPr>
      <w:tblGrid>
        <w:gridCol w:w="8306"/>
      </w:tblGrid>
      <w:tr w:rsidR="00A02E26" w:rsidRPr="00A02E26" w:rsidTr="00A02E26">
        <w:trPr>
          <w:jc w:val="center"/>
        </w:trPr>
        <w:tc>
          <w:tcPr>
            <w:tcW w:w="0" w:type="auto"/>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黑体" w:eastAsia="黑体" w:hAnsi="黑体" w:cs="宋体" w:hint="eastAsia"/>
                <w:kern w:val="0"/>
                <w:sz w:val="28"/>
                <w:szCs w:val="28"/>
              </w:rPr>
              <w:t>关于印发海域使用论证技术导则的通知</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333333"/>
                <w:kern w:val="0"/>
                <w:szCs w:val="24"/>
              </w:rPr>
              <w:t>国海发〔2010〕22号</w:t>
            </w:r>
          </w:p>
          <w:p w:rsidR="00A02E26" w:rsidRPr="00A02E26" w:rsidRDefault="00A02E26" w:rsidP="00A02E26">
            <w:pPr>
              <w:widowControl/>
              <w:spacing w:after="150" w:line="240" w:lineRule="auto"/>
              <w:ind w:firstLine="13"/>
              <w:jc w:val="left"/>
              <w:rPr>
                <w:rFonts w:ascii="宋体" w:eastAsia="宋体" w:hAnsi="宋体" w:cs="宋体"/>
                <w:kern w:val="0"/>
                <w:szCs w:val="24"/>
              </w:rPr>
            </w:pPr>
            <w:r w:rsidRPr="00A02E26">
              <w:rPr>
                <w:rFonts w:ascii="宋体" w:eastAsia="宋体" w:hAnsi="宋体" w:cs="宋体" w:hint="eastAsia"/>
                <w:kern w:val="0"/>
                <w:szCs w:val="24"/>
              </w:rPr>
              <w:t>沿海省、自治区、直辖市海洋厅（局），局属各有关单位，海域使用论证资质单位：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为指导和规范海域使用论证工作，提高海域使用审批的科学化水平，我局对《海域使用论证技术导则（试行）》进行了修订，现印发给你们，请遵照执行。</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国家海洋局国海发[2008]7号文件颁布的《海域使用论证技术导则（试行）》、《海域使用论证报告编写大纲》同时废止。</w:t>
            </w:r>
          </w:p>
          <w:p w:rsidR="00A02E26" w:rsidRPr="00A02E26" w:rsidRDefault="00A02E26" w:rsidP="00A02E26">
            <w:pPr>
              <w:widowControl/>
              <w:spacing w:after="150" w:line="240" w:lineRule="auto"/>
              <w:jc w:val="right"/>
              <w:rPr>
                <w:rFonts w:ascii="宋体" w:eastAsia="宋体" w:hAnsi="宋体" w:cs="宋体"/>
                <w:kern w:val="0"/>
                <w:szCs w:val="24"/>
              </w:rPr>
            </w:pPr>
            <w:r w:rsidRPr="00A02E26">
              <w:rPr>
                <w:rFonts w:ascii="宋体" w:eastAsia="宋体" w:hAnsi="宋体" w:cs="宋体" w:hint="eastAsia"/>
                <w:kern w:val="0"/>
                <w:szCs w:val="24"/>
              </w:rPr>
              <w:t>二○一○年八月二十日</w:t>
            </w:r>
          </w:p>
          <w:p w:rsidR="00A02E26" w:rsidRPr="00A02E26" w:rsidRDefault="00A02E26" w:rsidP="00A02E26">
            <w:pPr>
              <w:widowControl/>
              <w:spacing w:line="240" w:lineRule="auto"/>
              <w:jc w:val="left"/>
              <w:rPr>
                <w:rFonts w:ascii="宋体" w:eastAsia="宋体" w:hAnsi="宋体" w:cs="宋体"/>
                <w:kern w:val="0"/>
                <w:szCs w:val="24"/>
              </w:rPr>
            </w:pPr>
            <w:r w:rsidRPr="00A02E26">
              <w:rPr>
                <w:rFonts w:ascii="宋体" w:eastAsia="宋体" w:hAnsi="宋体" w:cs="宋体" w:hint="eastAsia"/>
                <w:kern w:val="0"/>
                <w:sz w:val="21"/>
                <w:szCs w:val="21"/>
              </w:rPr>
              <w:br/>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黑体" w:eastAsia="黑体" w:hAnsi="黑体" w:cs="宋体" w:hint="eastAsia"/>
                <w:color w:val="333333"/>
                <w:kern w:val="0"/>
                <w:sz w:val="28"/>
                <w:szCs w:val="28"/>
              </w:rPr>
              <w:t>海域使用论证技术导则</w:t>
            </w:r>
          </w:p>
          <w:p w:rsidR="00A02E26" w:rsidRPr="00A02E26" w:rsidRDefault="00A02E26" w:rsidP="00A02E26">
            <w:pPr>
              <w:widowControl/>
              <w:spacing w:after="150" w:line="240" w:lineRule="auto"/>
              <w:jc w:val="left"/>
              <w:rPr>
                <w:rFonts w:ascii="宋体" w:eastAsia="宋体" w:hAnsi="宋体" w:cs="宋体"/>
                <w:kern w:val="0"/>
                <w:szCs w:val="24"/>
              </w:rPr>
            </w:pPr>
            <w:bookmarkStart w:id="1" w:name="_Toc257903733"/>
            <w:bookmarkEnd w:id="1"/>
            <w:r w:rsidRPr="00A02E26">
              <w:rPr>
                <w:rFonts w:ascii="宋体" w:eastAsia="宋体" w:hAnsi="宋体" w:cs="宋体" w:hint="eastAsia"/>
                <w:b/>
                <w:bCs/>
                <w:kern w:val="0"/>
                <w:szCs w:val="24"/>
              </w:rPr>
              <w:t>1 适用范围</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本标准规定了海域使用论证的内容、工作程序、技术方法和要求。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本标准适用于中华人民共和国内水、领海内项目用海的海域使用论证工作，其它用海论证工作参照执行。</w:t>
            </w:r>
          </w:p>
          <w:p w:rsidR="00A02E26" w:rsidRPr="00A02E26" w:rsidRDefault="00A02E26" w:rsidP="00A02E26">
            <w:pPr>
              <w:widowControl/>
              <w:spacing w:after="150" w:line="240" w:lineRule="auto"/>
              <w:jc w:val="left"/>
              <w:rPr>
                <w:rFonts w:ascii="宋体" w:eastAsia="宋体" w:hAnsi="宋体" w:cs="宋体"/>
                <w:kern w:val="0"/>
                <w:szCs w:val="24"/>
              </w:rPr>
            </w:pPr>
            <w:bookmarkStart w:id="2" w:name="_Toc269731023"/>
            <w:bookmarkStart w:id="3" w:name="_Toc269730540"/>
            <w:bookmarkStart w:id="4" w:name="_Toc268251850"/>
            <w:bookmarkStart w:id="5" w:name="_Toc268176062"/>
            <w:bookmarkStart w:id="6" w:name="_Toc268175382"/>
            <w:bookmarkStart w:id="7" w:name="_Toc267382816"/>
            <w:bookmarkStart w:id="8" w:name="_Toc267216553"/>
            <w:bookmarkStart w:id="9" w:name="_Toc267053578"/>
            <w:bookmarkStart w:id="10" w:name="_Toc266283893"/>
            <w:bookmarkStart w:id="11" w:name="_Toc265441195"/>
            <w:bookmarkStart w:id="12" w:name="_Toc259783833"/>
            <w:bookmarkStart w:id="13" w:name="_Toc259783716"/>
            <w:bookmarkStart w:id="14" w:name="_Toc259781795"/>
            <w:bookmarkStart w:id="15" w:name="_Toc258916726"/>
            <w:bookmarkStart w:id="16" w:name="_Toc25790373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A02E26">
              <w:rPr>
                <w:rFonts w:ascii="宋体" w:eastAsia="宋体" w:hAnsi="宋体" w:cs="宋体" w:hint="eastAsia"/>
                <w:b/>
                <w:bCs/>
                <w:kern w:val="0"/>
                <w:szCs w:val="24"/>
              </w:rPr>
              <w:t>2 规范性引用文件</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 3097 海水水质标准</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 12342  1∶25000、1∶50000、1∶100000地形图图式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 12343  1∶25000、1∶50000地形图编绘规范</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GB/T 12763.1-12763.9 海洋调查规范 </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GB/T 17108 海洋功能区划技术导则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 17378.1-17378.7 海洋监测规范</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GB 17501  海洋工程地形测量规范</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 18314  全球定位系统（GPS）测量规范 </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 18421 海洋生物质量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 18668 海洋沉积物质量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GB/T 19485 海洋工程环境影响评价技术导则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HY/T 123 海域使用分类</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HY/T 124 海籍调查规范</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HJ/T 169 建设项目环境风险评价技术导则</w:t>
            </w:r>
          </w:p>
          <w:p w:rsidR="00A02E26" w:rsidRPr="00A02E26" w:rsidRDefault="00A02E26" w:rsidP="00A02E26">
            <w:pPr>
              <w:widowControl/>
              <w:spacing w:after="150" w:line="240" w:lineRule="auto"/>
              <w:jc w:val="left"/>
              <w:rPr>
                <w:rFonts w:ascii="宋体" w:eastAsia="宋体" w:hAnsi="宋体" w:cs="宋体"/>
                <w:kern w:val="0"/>
                <w:szCs w:val="24"/>
              </w:rPr>
            </w:pPr>
            <w:bookmarkStart w:id="17" w:name="_Toc269731024"/>
            <w:bookmarkStart w:id="18" w:name="_Toc269730541"/>
            <w:bookmarkStart w:id="19" w:name="_Toc268251851"/>
            <w:bookmarkStart w:id="20" w:name="_Toc268176063"/>
            <w:bookmarkStart w:id="21" w:name="_Toc268175383"/>
            <w:bookmarkStart w:id="22" w:name="_Toc267382817"/>
            <w:bookmarkStart w:id="23" w:name="_Toc267216554"/>
            <w:bookmarkStart w:id="24" w:name="_Toc267053579"/>
            <w:bookmarkStart w:id="25" w:name="_Toc266283894"/>
            <w:bookmarkStart w:id="26" w:name="_Toc265441196"/>
            <w:bookmarkStart w:id="27" w:name="_Toc259783834"/>
            <w:bookmarkStart w:id="28" w:name="_Toc259783717"/>
            <w:bookmarkStart w:id="29" w:name="_Toc259781796"/>
            <w:bookmarkStart w:id="30" w:name="_Toc258916727"/>
            <w:bookmarkStart w:id="31" w:name="_Toc25790373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A02E26">
              <w:rPr>
                <w:rFonts w:ascii="宋体" w:eastAsia="宋体" w:hAnsi="宋体" w:cs="宋体" w:hint="eastAsia"/>
                <w:b/>
                <w:bCs/>
                <w:kern w:val="0"/>
                <w:szCs w:val="24"/>
              </w:rPr>
              <w:t>3 术语和定义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下列术语和定义适用于本标准。</w:t>
            </w:r>
          </w:p>
          <w:p w:rsidR="00A02E26" w:rsidRPr="00A02E26" w:rsidRDefault="00A02E26" w:rsidP="00A02E26">
            <w:pPr>
              <w:widowControl/>
              <w:spacing w:after="150" w:line="240" w:lineRule="auto"/>
              <w:jc w:val="left"/>
              <w:rPr>
                <w:rFonts w:ascii="宋体" w:eastAsia="宋体" w:hAnsi="宋体" w:cs="宋体"/>
                <w:kern w:val="0"/>
                <w:szCs w:val="24"/>
              </w:rPr>
            </w:pPr>
            <w:bookmarkStart w:id="32" w:name="_Toc269731025"/>
            <w:bookmarkStart w:id="33" w:name="_Toc269730542"/>
            <w:bookmarkStart w:id="34" w:name="_Toc268251852"/>
            <w:bookmarkStart w:id="35" w:name="_Toc268176064"/>
            <w:bookmarkStart w:id="36" w:name="_Toc257903736"/>
            <w:bookmarkStart w:id="37" w:name="_Toc258916728"/>
            <w:bookmarkStart w:id="38" w:name="_Toc259781797"/>
            <w:bookmarkStart w:id="39" w:name="_Toc257903737"/>
            <w:bookmarkStart w:id="40" w:name="_Toc258916729"/>
            <w:bookmarkStart w:id="41" w:name="_Toc259781798"/>
            <w:bookmarkStart w:id="42" w:name="_Toc259783718"/>
            <w:bookmarkStart w:id="43" w:name="_Toc259783835"/>
            <w:bookmarkStart w:id="44" w:name="_Toc265441197"/>
            <w:bookmarkStart w:id="45" w:name="_Toc266283895"/>
            <w:bookmarkStart w:id="46" w:name="_Toc267053580"/>
            <w:bookmarkStart w:id="47" w:name="_Toc267216555"/>
            <w:bookmarkStart w:id="48" w:name="_Toc267382818"/>
            <w:bookmarkStart w:id="49" w:name="_Toc268175384"/>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A02E26">
              <w:rPr>
                <w:rFonts w:ascii="宋体" w:eastAsia="宋体" w:hAnsi="宋体" w:cs="宋体" w:hint="eastAsia"/>
                <w:b/>
                <w:bCs/>
                <w:color w:val="333333"/>
                <w:kern w:val="0"/>
                <w:szCs w:val="24"/>
              </w:rPr>
              <w:t>3.1 海域使用</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在中华人民共和国内水、领海持续使用固定海域3个月以上的排他性用海活动。</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[HY/T 123 定义2.1]</w:t>
            </w:r>
          </w:p>
          <w:p w:rsidR="00A02E26" w:rsidRPr="00A02E26" w:rsidRDefault="00A02E26" w:rsidP="00A02E26">
            <w:pPr>
              <w:widowControl/>
              <w:spacing w:after="150" w:line="240" w:lineRule="auto"/>
              <w:jc w:val="left"/>
              <w:rPr>
                <w:rFonts w:ascii="宋体" w:eastAsia="宋体" w:hAnsi="宋体" w:cs="宋体"/>
                <w:kern w:val="0"/>
                <w:szCs w:val="24"/>
              </w:rPr>
            </w:pPr>
            <w:bookmarkStart w:id="50" w:name="_Toc269731026"/>
            <w:bookmarkStart w:id="51" w:name="_Toc269730543"/>
            <w:bookmarkStart w:id="52" w:name="_Toc268251853"/>
            <w:bookmarkStart w:id="53" w:name="_Toc268176065"/>
            <w:bookmarkStart w:id="54" w:name="_Toc257903738"/>
            <w:bookmarkStart w:id="55" w:name="_Toc258916730"/>
            <w:bookmarkStart w:id="56" w:name="_Toc259781799"/>
            <w:bookmarkStart w:id="57" w:name="_Toc259783719"/>
            <w:bookmarkStart w:id="58" w:name="_Toc259783836"/>
            <w:bookmarkStart w:id="59" w:name="_Toc265441198"/>
            <w:bookmarkStart w:id="60" w:name="_Toc266283896"/>
            <w:bookmarkStart w:id="61" w:name="_Toc267053581"/>
            <w:bookmarkStart w:id="62" w:name="_Toc267216556"/>
            <w:bookmarkStart w:id="63" w:name="_Toc267382819"/>
            <w:bookmarkStart w:id="64" w:name="_Toc26817538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A02E26">
              <w:rPr>
                <w:rFonts w:ascii="宋体" w:eastAsia="宋体" w:hAnsi="宋体" w:cs="宋体" w:hint="eastAsia"/>
                <w:b/>
                <w:bCs/>
                <w:color w:val="333333"/>
                <w:kern w:val="0"/>
                <w:szCs w:val="24"/>
              </w:rPr>
              <w:t>3.2 海域使用类型</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根据不同的海域使用方式和特点所形成的海域差异性划分的海域类别。</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[HY/T 123 定义2.2]</w:t>
            </w:r>
          </w:p>
          <w:p w:rsidR="00A02E26" w:rsidRPr="00A02E26" w:rsidRDefault="00A02E26" w:rsidP="00A02E26">
            <w:pPr>
              <w:widowControl/>
              <w:spacing w:after="150" w:line="240" w:lineRule="auto"/>
              <w:jc w:val="left"/>
              <w:rPr>
                <w:rFonts w:ascii="宋体" w:eastAsia="宋体" w:hAnsi="宋体" w:cs="宋体"/>
                <w:kern w:val="0"/>
                <w:szCs w:val="24"/>
              </w:rPr>
            </w:pPr>
            <w:bookmarkStart w:id="65" w:name="_Toc269731027"/>
            <w:bookmarkStart w:id="66" w:name="_Toc269730544"/>
            <w:bookmarkStart w:id="67" w:name="_Toc268251854"/>
            <w:bookmarkStart w:id="68" w:name="_Toc268176066"/>
            <w:bookmarkEnd w:id="65"/>
            <w:bookmarkEnd w:id="66"/>
            <w:bookmarkEnd w:id="67"/>
            <w:bookmarkEnd w:id="68"/>
            <w:r w:rsidRPr="00A02E26">
              <w:rPr>
                <w:rFonts w:ascii="宋体" w:eastAsia="宋体" w:hAnsi="宋体" w:cs="宋体" w:hint="eastAsia"/>
                <w:b/>
                <w:bCs/>
                <w:color w:val="333333"/>
                <w:kern w:val="0"/>
                <w:szCs w:val="24"/>
              </w:rPr>
              <w:t>3.3 用海方式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根据海域使用特征及对海域自然属性的影响程度划分的海域使用方式。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[HY/T 123 定义2.3]</w:t>
            </w:r>
          </w:p>
          <w:p w:rsidR="00A02E26" w:rsidRPr="00A02E26" w:rsidRDefault="00A02E26" w:rsidP="00A02E26">
            <w:pPr>
              <w:widowControl/>
              <w:spacing w:after="150" w:line="240" w:lineRule="auto"/>
              <w:jc w:val="left"/>
              <w:rPr>
                <w:rFonts w:ascii="宋体" w:eastAsia="宋体" w:hAnsi="宋体" w:cs="宋体"/>
                <w:kern w:val="0"/>
                <w:szCs w:val="24"/>
              </w:rPr>
            </w:pPr>
            <w:bookmarkStart w:id="69" w:name="_Toc269731028"/>
            <w:bookmarkStart w:id="70" w:name="_Toc269730545"/>
            <w:bookmarkStart w:id="71" w:name="_Toc268251855"/>
            <w:bookmarkStart w:id="72" w:name="_Toc268176067"/>
            <w:bookmarkStart w:id="73" w:name="_Toc257903739"/>
            <w:bookmarkStart w:id="74" w:name="_Toc258916731"/>
            <w:bookmarkStart w:id="75" w:name="_Toc259781800"/>
            <w:bookmarkStart w:id="76" w:name="_Toc259783720"/>
            <w:bookmarkStart w:id="77" w:name="_Toc259783837"/>
            <w:bookmarkStart w:id="78" w:name="_Toc265441199"/>
            <w:bookmarkStart w:id="79" w:name="_Toc266283897"/>
            <w:bookmarkStart w:id="80" w:name="_Toc267053582"/>
            <w:bookmarkStart w:id="81" w:name="_Toc267216557"/>
            <w:bookmarkStart w:id="82" w:name="_Toc267382820"/>
            <w:bookmarkStart w:id="83" w:name="_Toc268175386"/>
            <w:bookmarkStart w:id="84" w:name="_Toc257903740"/>
            <w:bookmarkStart w:id="85" w:name="_Toc258916732"/>
            <w:bookmarkStart w:id="86" w:name="_Toc259781801"/>
            <w:bookmarkStart w:id="87" w:name="_Toc259783721"/>
            <w:bookmarkStart w:id="88" w:name="_Toc259783838"/>
            <w:bookmarkStart w:id="89" w:name="_Toc265441200"/>
            <w:bookmarkStart w:id="90" w:name="_Toc257903741"/>
            <w:bookmarkStart w:id="91" w:name="_Toc258916733"/>
            <w:bookmarkStart w:id="92" w:name="_Toc259781802"/>
            <w:bookmarkStart w:id="93" w:name="_Toc259783722"/>
            <w:bookmarkStart w:id="94" w:name="_Toc259783839"/>
            <w:bookmarkStart w:id="95" w:name="_Toc265441201"/>
            <w:bookmarkStart w:id="96" w:name="_Toc266283898"/>
            <w:bookmarkStart w:id="97" w:name="_Toc267053583"/>
            <w:bookmarkStart w:id="98" w:name="_Toc267216558"/>
            <w:bookmarkStart w:id="99" w:name="_Toc267382821"/>
            <w:bookmarkStart w:id="100" w:name="_Toc268175387"/>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A02E26">
              <w:rPr>
                <w:rFonts w:ascii="宋体" w:eastAsia="宋体" w:hAnsi="宋体" w:cs="宋体" w:hint="eastAsia"/>
                <w:b/>
                <w:bCs/>
                <w:color w:val="333333"/>
                <w:kern w:val="0"/>
                <w:szCs w:val="24"/>
              </w:rPr>
              <w:t>3.4 宗海</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被权属界址线所封闭的同类型用海单元。</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注：类型指海域使用类型中的二级类。</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[HY/T 124 术语和定义3.2]</w:t>
            </w:r>
          </w:p>
          <w:p w:rsidR="00A02E26" w:rsidRPr="00A02E26" w:rsidRDefault="00A02E26" w:rsidP="00A02E26">
            <w:pPr>
              <w:widowControl/>
              <w:spacing w:after="150" w:line="240" w:lineRule="auto"/>
              <w:jc w:val="left"/>
              <w:rPr>
                <w:rFonts w:ascii="宋体" w:eastAsia="宋体" w:hAnsi="宋体" w:cs="宋体"/>
                <w:kern w:val="0"/>
                <w:szCs w:val="24"/>
              </w:rPr>
            </w:pPr>
            <w:bookmarkStart w:id="101" w:name="_Toc269731029"/>
            <w:bookmarkStart w:id="102" w:name="_Toc269730546"/>
            <w:bookmarkStart w:id="103" w:name="_Toc268251856"/>
            <w:bookmarkStart w:id="104" w:name="_Toc268176068"/>
            <w:bookmarkStart w:id="105" w:name="_Toc257903742"/>
            <w:bookmarkStart w:id="106" w:name="_Toc258916734"/>
            <w:bookmarkStart w:id="107" w:name="_Toc259781803"/>
            <w:bookmarkStart w:id="108" w:name="_Toc259783723"/>
            <w:bookmarkStart w:id="109" w:name="_Toc259783840"/>
            <w:bookmarkStart w:id="110" w:name="_Toc265441202"/>
            <w:bookmarkStart w:id="111" w:name="_Toc266283899"/>
            <w:bookmarkStart w:id="112" w:name="_Toc267053584"/>
            <w:bookmarkStart w:id="113" w:name="_Toc267216559"/>
            <w:bookmarkStart w:id="114" w:name="_Toc257903743"/>
            <w:bookmarkStart w:id="115" w:name="_Toc258916735"/>
            <w:bookmarkStart w:id="116" w:name="_Toc259781804"/>
            <w:bookmarkStart w:id="117" w:name="_Toc259783724"/>
            <w:bookmarkStart w:id="118" w:name="_Toc259783841"/>
            <w:bookmarkStart w:id="119" w:name="_Toc265441203"/>
            <w:bookmarkStart w:id="120" w:name="_Toc266283900"/>
            <w:bookmarkStart w:id="121" w:name="_Toc267053585"/>
            <w:bookmarkStart w:id="122" w:name="_Toc267216560"/>
            <w:bookmarkStart w:id="123" w:name="_Toc267382822"/>
            <w:bookmarkStart w:id="124" w:name="_Toc268175388"/>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02E26">
              <w:rPr>
                <w:rFonts w:ascii="宋体" w:eastAsia="宋体" w:hAnsi="宋体" w:cs="宋体" w:hint="eastAsia"/>
                <w:b/>
                <w:bCs/>
                <w:color w:val="333333"/>
                <w:kern w:val="0"/>
                <w:szCs w:val="24"/>
              </w:rPr>
              <w:t>3.5 宗海图</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按规定图式编绘的记载宗海位置、权属界址及相邻宗海关系等内容的图件，包括宗海位置图和宗海界址图。</w:t>
            </w:r>
          </w:p>
          <w:p w:rsidR="00A02E26" w:rsidRPr="00A02E26" w:rsidRDefault="00A02E26" w:rsidP="00A02E26">
            <w:pPr>
              <w:widowControl/>
              <w:spacing w:after="150" w:line="240" w:lineRule="auto"/>
              <w:jc w:val="left"/>
              <w:rPr>
                <w:rFonts w:ascii="宋体" w:eastAsia="宋体" w:hAnsi="宋体" w:cs="宋体"/>
                <w:kern w:val="0"/>
                <w:szCs w:val="24"/>
              </w:rPr>
            </w:pPr>
            <w:bookmarkStart w:id="125" w:name="_Toc269731030"/>
            <w:bookmarkStart w:id="126" w:name="_Toc269730547"/>
            <w:bookmarkStart w:id="127" w:name="_Toc268251857"/>
            <w:bookmarkStart w:id="128" w:name="_Toc268176069"/>
            <w:bookmarkStart w:id="129" w:name="_Toc257903744"/>
            <w:bookmarkStart w:id="130" w:name="_Toc258916736"/>
            <w:bookmarkStart w:id="131" w:name="_Toc259781805"/>
            <w:bookmarkStart w:id="132" w:name="_Toc259783725"/>
            <w:bookmarkStart w:id="133" w:name="_Toc259783842"/>
            <w:bookmarkStart w:id="134" w:name="_Toc265441204"/>
            <w:bookmarkStart w:id="135" w:name="_Toc266283901"/>
            <w:bookmarkStart w:id="136" w:name="_Toc267053586"/>
            <w:bookmarkStart w:id="137" w:name="_Toc267216561"/>
            <w:bookmarkStart w:id="138" w:name="_Toc257903746"/>
            <w:bookmarkStart w:id="139" w:name="_Toc258916738"/>
            <w:bookmarkStart w:id="140" w:name="_Toc259781807"/>
            <w:bookmarkStart w:id="141" w:name="_Toc259783727"/>
            <w:bookmarkStart w:id="142" w:name="_Toc259783844"/>
            <w:bookmarkStart w:id="143" w:name="_Toc265441206"/>
            <w:bookmarkStart w:id="144" w:name="_Toc266283903"/>
            <w:bookmarkStart w:id="145" w:name="_Toc267053588"/>
            <w:bookmarkStart w:id="146" w:name="_Toc267216563"/>
            <w:bookmarkStart w:id="147" w:name="_Toc267382823"/>
            <w:bookmarkStart w:id="148" w:name="_Toc268175389"/>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A02E26">
              <w:rPr>
                <w:rFonts w:ascii="宋体" w:eastAsia="宋体" w:hAnsi="宋体" w:cs="宋体" w:hint="eastAsia"/>
                <w:b/>
                <w:bCs/>
                <w:color w:val="333333"/>
                <w:kern w:val="0"/>
                <w:szCs w:val="24"/>
              </w:rPr>
              <w:t>3.6 界址点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用于界定宗海及其内部单元范围和界线的拐点。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[HY/T 124 术语和定义3.4]</w:t>
            </w:r>
          </w:p>
          <w:p w:rsidR="00A02E26" w:rsidRPr="00A02E26" w:rsidRDefault="00A02E26" w:rsidP="00A02E26">
            <w:pPr>
              <w:widowControl/>
              <w:spacing w:after="150" w:line="240" w:lineRule="auto"/>
              <w:jc w:val="left"/>
              <w:rPr>
                <w:rFonts w:ascii="宋体" w:eastAsia="宋体" w:hAnsi="宋体" w:cs="宋体"/>
                <w:kern w:val="0"/>
                <w:szCs w:val="24"/>
              </w:rPr>
            </w:pPr>
            <w:bookmarkStart w:id="149" w:name="_Toc269731031"/>
            <w:bookmarkStart w:id="150" w:name="_Toc269730548"/>
            <w:bookmarkStart w:id="151" w:name="_Toc268251858"/>
            <w:bookmarkStart w:id="152" w:name="_Toc268176070"/>
            <w:bookmarkStart w:id="153" w:name="_Toc257903747"/>
            <w:bookmarkStart w:id="154" w:name="_Toc258916739"/>
            <w:bookmarkStart w:id="155" w:name="_Toc259781808"/>
            <w:bookmarkStart w:id="156" w:name="_Toc259783728"/>
            <w:bookmarkStart w:id="157" w:name="_Toc259783845"/>
            <w:bookmarkStart w:id="158" w:name="_Toc265441207"/>
            <w:bookmarkStart w:id="159" w:name="_Toc266283904"/>
            <w:bookmarkStart w:id="160" w:name="_Toc267053589"/>
            <w:bookmarkStart w:id="161" w:name="_Toc267216564"/>
            <w:bookmarkStart w:id="162" w:name="_Toc257903748"/>
            <w:bookmarkStart w:id="163" w:name="_Toc258916740"/>
            <w:bookmarkStart w:id="164" w:name="_Toc259781809"/>
            <w:bookmarkStart w:id="165" w:name="_Toc259783729"/>
            <w:bookmarkStart w:id="166" w:name="_Toc259783846"/>
            <w:bookmarkStart w:id="167" w:name="_Toc265441208"/>
            <w:bookmarkStart w:id="168" w:name="_Toc257903751"/>
            <w:bookmarkStart w:id="169" w:name="_Toc258916743"/>
            <w:bookmarkStart w:id="170" w:name="_Toc259781812"/>
            <w:bookmarkStart w:id="171" w:name="_Toc259783732"/>
            <w:bookmarkStart w:id="172" w:name="_Toc259783849"/>
            <w:bookmarkStart w:id="173" w:name="_Toc265441211"/>
            <w:bookmarkStart w:id="174" w:name="_Toc266283905"/>
            <w:bookmarkStart w:id="175" w:name="_Toc267053590"/>
            <w:bookmarkStart w:id="176" w:name="_Toc267216565"/>
            <w:bookmarkStart w:id="177" w:name="_Toc267382824"/>
            <w:bookmarkStart w:id="178" w:name="_Toc268175390"/>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A02E26">
              <w:rPr>
                <w:rFonts w:ascii="宋体" w:eastAsia="宋体" w:hAnsi="宋体" w:cs="宋体" w:hint="eastAsia"/>
                <w:b/>
                <w:bCs/>
                <w:color w:val="333333"/>
                <w:kern w:val="0"/>
                <w:szCs w:val="24"/>
              </w:rPr>
              <w:lastRenderedPageBreak/>
              <w:t>3.7 利益相关者</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受到项目用海影响而产生直接利益关系的单位和个人。</w:t>
            </w:r>
          </w:p>
          <w:p w:rsidR="00A02E26" w:rsidRPr="00A02E26" w:rsidRDefault="00A02E26" w:rsidP="00A02E26">
            <w:pPr>
              <w:widowControl/>
              <w:spacing w:after="150" w:line="240" w:lineRule="auto"/>
              <w:jc w:val="left"/>
              <w:rPr>
                <w:rFonts w:ascii="宋体" w:eastAsia="宋体" w:hAnsi="宋体" w:cs="宋体"/>
                <w:kern w:val="0"/>
                <w:szCs w:val="24"/>
              </w:rPr>
            </w:pPr>
            <w:bookmarkStart w:id="179" w:name="_Toc269731032"/>
            <w:bookmarkStart w:id="180" w:name="_Toc269730549"/>
            <w:bookmarkStart w:id="181" w:name="_Toc268251859"/>
            <w:bookmarkStart w:id="182" w:name="_Toc268176071"/>
            <w:bookmarkStart w:id="183" w:name="_Toc257903752"/>
            <w:bookmarkStart w:id="184" w:name="_Toc258916744"/>
            <w:bookmarkStart w:id="185" w:name="_Toc259781813"/>
            <w:bookmarkStart w:id="186" w:name="_Toc259783733"/>
            <w:bookmarkStart w:id="187" w:name="_Toc259783850"/>
            <w:bookmarkStart w:id="188" w:name="_Toc265441212"/>
            <w:bookmarkStart w:id="189" w:name="_Toc266283906"/>
            <w:bookmarkStart w:id="190" w:name="_Toc267053591"/>
            <w:bookmarkStart w:id="191" w:name="_Toc267216566"/>
            <w:bookmarkStart w:id="192" w:name="_Toc267382825"/>
            <w:bookmarkStart w:id="193" w:name="_Toc26817539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A02E26">
              <w:rPr>
                <w:rFonts w:ascii="宋体" w:eastAsia="宋体" w:hAnsi="宋体" w:cs="宋体" w:hint="eastAsia"/>
                <w:b/>
                <w:bCs/>
                <w:color w:val="333333"/>
                <w:kern w:val="0"/>
                <w:szCs w:val="24"/>
              </w:rPr>
              <w:t>3.8 用海风险</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项目用海施工期和营运期可能引发的突发性事故对所在海域和相邻开发利用活动产生的影响和损害。</w:t>
            </w:r>
          </w:p>
          <w:p w:rsidR="00A02E26" w:rsidRPr="00A02E26" w:rsidRDefault="00A02E26" w:rsidP="00A02E26">
            <w:pPr>
              <w:widowControl/>
              <w:spacing w:after="150" w:line="240" w:lineRule="auto"/>
              <w:jc w:val="left"/>
              <w:rPr>
                <w:rFonts w:ascii="宋体" w:eastAsia="宋体" w:hAnsi="宋体" w:cs="宋体"/>
                <w:kern w:val="0"/>
                <w:szCs w:val="24"/>
              </w:rPr>
            </w:pPr>
            <w:bookmarkStart w:id="194" w:name="_Toc269731033"/>
            <w:bookmarkStart w:id="195" w:name="_Toc269730550"/>
            <w:bookmarkStart w:id="196" w:name="_Toc268251861"/>
            <w:bookmarkStart w:id="197" w:name="_Toc268176073"/>
            <w:bookmarkStart w:id="198" w:name="_Toc268175393"/>
            <w:bookmarkStart w:id="199" w:name="_Toc267382827"/>
            <w:bookmarkStart w:id="200" w:name="_Toc267216568"/>
            <w:bookmarkStart w:id="201" w:name="_Toc267053593"/>
            <w:bookmarkStart w:id="202" w:name="_Toc266283908"/>
            <w:bookmarkStart w:id="203" w:name="_Toc265441215"/>
            <w:bookmarkStart w:id="204" w:name="_Toc259783851"/>
            <w:bookmarkStart w:id="205" w:name="_Toc259783734"/>
            <w:bookmarkStart w:id="206" w:name="_Toc259781814"/>
            <w:bookmarkStart w:id="207" w:name="_Toc258916745"/>
            <w:bookmarkStart w:id="208" w:name="_Toc257903753"/>
            <w:bookmarkStart w:id="209" w:name="_Toc265441213"/>
            <w:bookmarkStart w:id="210" w:name="_Toc265441214"/>
            <w:bookmarkStart w:id="211" w:name="_Toc266283907"/>
            <w:bookmarkStart w:id="212" w:name="_Toc267053592"/>
            <w:bookmarkStart w:id="213" w:name="_Toc267216567"/>
            <w:bookmarkStart w:id="214" w:name="_Toc267382826"/>
            <w:bookmarkStart w:id="215" w:name="_Toc26817539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A02E26">
              <w:rPr>
                <w:rFonts w:ascii="宋体" w:eastAsia="宋体" w:hAnsi="宋体" w:cs="宋体" w:hint="eastAsia"/>
                <w:b/>
                <w:bCs/>
                <w:kern w:val="0"/>
                <w:szCs w:val="24"/>
              </w:rPr>
              <w:t>4 总则</w:t>
            </w:r>
          </w:p>
          <w:p w:rsidR="00A02E26" w:rsidRPr="00A02E26" w:rsidRDefault="00A02E26" w:rsidP="00A02E26">
            <w:pPr>
              <w:widowControl/>
              <w:spacing w:after="150" w:line="240" w:lineRule="auto"/>
              <w:jc w:val="left"/>
              <w:rPr>
                <w:rFonts w:ascii="宋体" w:eastAsia="宋体" w:hAnsi="宋体" w:cs="宋体"/>
                <w:kern w:val="0"/>
                <w:szCs w:val="24"/>
              </w:rPr>
            </w:pPr>
            <w:bookmarkStart w:id="216" w:name="_Toc258916756"/>
            <w:bookmarkStart w:id="217" w:name="_Toc257903764"/>
            <w:bookmarkStart w:id="218" w:name="_Toc269731034"/>
            <w:bookmarkStart w:id="219" w:name="_Toc269730551"/>
            <w:bookmarkStart w:id="220" w:name="_Toc268251862"/>
            <w:bookmarkStart w:id="221" w:name="_Toc268176074"/>
            <w:bookmarkStart w:id="222" w:name="_Toc268175394"/>
            <w:bookmarkStart w:id="223" w:name="_Toc267382828"/>
            <w:bookmarkStart w:id="224" w:name="_Toc267216569"/>
            <w:bookmarkStart w:id="225" w:name="_Toc267053594"/>
            <w:bookmarkStart w:id="226" w:name="_Toc266283909"/>
            <w:bookmarkStart w:id="227" w:name="_Toc265441216"/>
            <w:bookmarkStart w:id="228" w:name="_Toc259783852"/>
            <w:bookmarkStart w:id="229" w:name="_Toc259783735"/>
            <w:bookmarkStart w:id="230" w:name="_Toc2597818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A02E26">
              <w:rPr>
                <w:rFonts w:ascii="宋体" w:eastAsia="宋体" w:hAnsi="宋体" w:cs="宋体" w:hint="eastAsia"/>
                <w:b/>
                <w:bCs/>
                <w:color w:val="333333"/>
                <w:kern w:val="0"/>
                <w:szCs w:val="24"/>
              </w:rPr>
              <w:t>4.1 论证原则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工作应遵循科学、客观、公正的原则。坚持开发与保护并重，实现经济效益、社会效益、环境效益的统一；坚持集约节约用海，促进海域合理开发和可持续利用；坚持统筹兼顾，促进区域协调发展；坚持以人为本，保障沿海地区经济社会和谐发展；坚持国家利益优先，维护国防安全和海洋权益。</w:t>
            </w:r>
          </w:p>
          <w:p w:rsidR="00A02E26" w:rsidRPr="00A02E26" w:rsidRDefault="00A02E26" w:rsidP="00A02E26">
            <w:pPr>
              <w:widowControl/>
              <w:spacing w:after="150" w:line="240" w:lineRule="auto"/>
              <w:jc w:val="left"/>
              <w:rPr>
                <w:rFonts w:ascii="宋体" w:eastAsia="宋体" w:hAnsi="宋体" w:cs="宋体"/>
                <w:kern w:val="0"/>
                <w:szCs w:val="24"/>
              </w:rPr>
            </w:pPr>
            <w:bookmarkStart w:id="231" w:name="_Toc269731035"/>
            <w:bookmarkStart w:id="232" w:name="_Toc269730552"/>
            <w:bookmarkStart w:id="233" w:name="_Toc268251863"/>
            <w:bookmarkStart w:id="234" w:name="_Toc268176075"/>
            <w:bookmarkStart w:id="235" w:name="_Toc268175395"/>
            <w:bookmarkStart w:id="236" w:name="_Toc267382829"/>
            <w:bookmarkStart w:id="237" w:name="_Toc267216570"/>
            <w:bookmarkStart w:id="238" w:name="_Toc267053595"/>
            <w:bookmarkStart w:id="239" w:name="_Toc266283910"/>
            <w:bookmarkStart w:id="240" w:name="_Toc265441217"/>
            <w:bookmarkStart w:id="241" w:name="_Toc259783853"/>
            <w:bookmarkStart w:id="242" w:name="_Toc259783736"/>
            <w:bookmarkStart w:id="243" w:name="_Toc259781816"/>
            <w:bookmarkEnd w:id="231"/>
            <w:bookmarkEnd w:id="232"/>
            <w:bookmarkEnd w:id="233"/>
            <w:bookmarkEnd w:id="234"/>
            <w:bookmarkEnd w:id="235"/>
            <w:bookmarkEnd w:id="236"/>
            <w:bookmarkEnd w:id="237"/>
            <w:bookmarkEnd w:id="238"/>
            <w:bookmarkEnd w:id="239"/>
            <w:bookmarkEnd w:id="240"/>
            <w:bookmarkEnd w:id="241"/>
            <w:bookmarkEnd w:id="242"/>
            <w:bookmarkEnd w:id="243"/>
            <w:r w:rsidRPr="00A02E26">
              <w:rPr>
                <w:rFonts w:ascii="宋体" w:eastAsia="宋体" w:hAnsi="宋体" w:cs="宋体" w:hint="eastAsia"/>
                <w:b/>
                <w:bCs/>
                <w:color w:val="333333"/>
                <w:kern w:val="0"/>
                <w:szCs w:val="24"/>
              </w:rPr>
              <w:t>4.2 论证内容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海域使用论证内容主要包括：</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a)  项目用海必要性分析；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b)  项目用海资源环境影响分析；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c)  海域开发利用协调分析；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d)  项目用海与海洋功能区划及相关规划符合性分析；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e)  项目用海合理性分析；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f)  海域使用对策措施分析。</w:t>
            </w:r>
          </w:p>
          <w:p w:rsidR="00A02E26" w:rsidRPr="00A02E26" w:rsidRDefault="00A02E26" w:rsidP="00A02E26">
            <w:pPr>
              <w:widowControl/>
              <w:spacing w:after="150" w:line="240" w:lineRule="auto"/>
              <w:jc w:val="left"/>
              <w:rPr>
                <w:rFonts w:ascii="宋体" w:eastAsia="宋体" w:hAnsi="宋体" w:cs="宋体"/>
                <w:kern w:val="0"/>
                <w:szCs w:val="24"/>
              </w:rPr>
            </w:pPr>
            <w:bookmarkStart w:id="244" w:name="_Toc269731036"/>
            <w:bookmarkStart w:id="245" w:name="_Toc269730553"/>
            <w:bookmarkStart w:id="246" w:name="_Toc268251864"/>
            <w:bookmarkStart w:id="247" w:name="_Toc268176076"/>
            <w:bookmarkStart w:id="248" w:name="_Toc268175396"/>
            <w:bookmarkStart w:id="249" w:name="_Toc267382830"/>
            <w:bookmarkStart w:id="250" w:name="_Toc267216571"/>
            <w:bookmarkStart w:id="251" w:name="_Toc267053596"/>
            <w:bookmarkStart w:id="252" w:name="_Toc266283911"/>
            <w:bookmarkStart w:id="253" w:name="_Toc265441218"/>
            <w:bookmarkStart w:id="254" w:name="_Toc259783854"/>
            <w:bookmarkStart w:id="255" w:name="_Toc259783737"/>
            <w:bookmarkStart w:id="256" w:name="_Toc259781817"/>
            <w:bookmarkEnd w:id="244"/>
            <w:bookmarkEnd w:id="245"/>
            <w:bookmarkEnd w:id="246"/>
            <w:bookmarkEnd w:id="247"/>
            <w:bookmarkEnd w:id="248"/>
            <w:bookmarkEnd w:id="249"/>
            <w:bookmarkEnd w:id="250"/>
            <w:bookmarkEnd w:id="251"/>
            <w:bookmarkEnd w:id="252"/>
            <w:bookmarkEnd w:id="253"/>
            <w:bookmarkEnd w:id="254"/>
            <w:bookmarkEnd w:id="255"/>
            <w:bookmarkEnd w:id="256"/>
            <w:r w:rsidRPr="00A02E26">
              <w:rPr>
                <w:rFonts w:ascii="宋体" w:eastAsia="宋体" w:hAnsi="宋体" w:cs="宋体" w:hint="eastAsia"/>
                <w:b/>
                <w:bCs/>
                <w:color w:val="333333"/>
                <w:kern w:val="0"/>
                <w:szCs w:val="24"/>
              </w:rPr>
              <w:t>4.3 论证成果</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海域使用论证成果为海域使用论证报告。根据论证工作的要求不同，海域使用论证报告分为报告书和报告表。报告书编制应符合附录A的要求，报告表编制应符合附录B的要求。</w:t>
            </w:r>
          </w:p>
          <w:p w:rsidR="00A02E26" w:rsidRPr="00A02E26" w:rsidRDefault="00A02E26" w:rsidP="00A02E26">
            <w:pPr>
              <w:widowControl/>
              <w:spacing w:after="150" w:line="240" w:lineRule="auto"/>
              <w:jc w:val="left"/>
              <w:rPr>
                <w:rFonts w:ascii="宋体" w:eastAsia="宋体" w:hAnsi="宋体" w:cs="宋体"/>
                <w:kern w:val="0"/>
                <w:szCs w:val="24"/>
              </w:rPr>
            </w:pPr>
            <w:bookmarkStart w:id="257" w:name="_Toc269731037"/>
            <w:bookmarkStart w:id="258" w:name="_Toc269730554"/>
            <w:bookmarkStart w:id="259" w:name="_Toc268251865"/>
            <w:bookmarkStart w:id="260" w:name="_Toc268176077"/>
            <w:bookmarkStart w:id="261" w:name="_Toc268175397"/>
            <w:bookmarkStart w:id="262" w:name="_Toc267382831"/>
            <w:bookmarkStart w:id="263" w:name="_Toc267216572"/>
            <w:bookmarkStart w:id="264" w:name="_Toc267053597"/>
            <w:bookmarkStart w:id="265" w:name="_Toc266283912"/>
            <w:bookmarkStart w:id="266" w:name="_Toc265441219"/>
            <w:bookmarkStart w:id="267" w:name="_Toc259783855"/>
            <w:bookmarkStart w:id="268" w:name="_Toc259783738"/>
            <w:bookmarkStart w:id="269" w:name="_Toc259781818"/>
            <w:bookmarkStart w:id="270" w:name="_Toc258916746"/>
            <w:bookmarkStart w:id="271" w:name="_Toc257903754"/>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A02E26">
              <w:rPr>
                <w:rFonts w:ascii="宋体" w:eastAsia="宋体" w:hAnsi="宋体" w:cs="宋体" w:hint="eastAsia"/>
                <w:b/>
                <w:bCs/>
                <w:color w:val="333333"/>
                <w:kern w:val="0"/>
                <w:szCs w:val="24"/>
              </w:rPr>
              <w:t>4.4 论证程序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海域使用论证工作分为准备工作、实地调查、分析论证和报告编制四个阶段。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准备工作阶段：研究有关技术文件和项目基础资料，收集历史和现状资料，开展项目用海初步分析，确定论证等级、论证范围和论证内容，筛选、判定论证重点等，制定海域使用论证工作方案。</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实地调查阶段：根据项目用海申请，勘查现场，了解项目所在海域的地形地貌特征、海岸线位置和开发利用现状；走访相关部门和用海单位、个人，了解海域确权发证与实际使用情况。根据收集的相关资料情况，开展必要的现状调查。</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分析论证阶段：依据所获数据、资料，分析论证项目用海必要性、项目用海资源环境影响、海域开发利用协调情况、项目用海与海洋功能区划及相关规划的符合性、项目用海合理性，提出海域使用对策措施和论证结论。</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报告编制阶段：根据分析论证的内容和结论，编制海域使用论证报告。</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编制海域使用论证报告表可适当简化论证程序。</w:t>
            </w:r>
          </w:p>
          <w:p w:rsidR="00A02E26" w:rsidRPr="00A02E26" w:rsidRDefault="00A02E26" w:rsidP="00A02E26">
            <w:pPr>
              <w:widowControl/>
              <w:spacing w:after="150" w:line="240" w:lineRule="auto"/>
              <w:jc w:val="left"/>
              <w:rPr>
                <w:rFonts w:ascii="宋体" w:eastAsia="宋体" w:hAnsi="宋体" w:cs="宋体"/>
                <w:kern w:val="0"/>
                <w:szCs w:val="24"/>
              </w:rPr>
            </w:pPr>
            <w:bookmarkStart w:id="272" w:name="_Toc269731038"/>
            <w:bookmarkStart w:id="273" w:name="_Toc269730555"/>
            <w:bookmarkStart w:id="274" w:name="_Toc268251866"/>
            <w:bookmarkStart w:id="275" w:name="_Toc268176078"/>
            <w:bookmarkStart w:id="276" w:name="_Toc268175398"/>
            <w:bookmarkStart w:id="277" w:name="_Toc267382832"/>
            <w:bookmarkStart w:id="278" w:name="_Toc267216573"/>
            <w:bookmarkStart w:id="279" w:name="_Toc267053598"/>
            <w:bookmarkStart w:id="280" w:name="_Toc266283913"/>
            <w:bookmarkStart w:id="281" w:name="_Toc265441220"/>
            <w:bookmarkStart w:id="282" w:name="_Toc259783856"/>
            <w:bookmarkStart w:id="283" w:name="_Toc259783739"/>
            <w:bookmarkStart w:id="284" w:name="_Toc259781819"/>
            <w:bookmarkStart w:id="285" w:name="_Toc258916748"/>
            <w:bookmarkStart w:id="286" w:name="_Toc257903756"/>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A02E26">
              <w:rPr>
                <w:rFonts w:ascii="宋体" w:eastAsia="宋体" w:hAnsi="宋体" w:cs="宋体" w:hint="eastAsia"/>
                <w:b/>
                <w:bCs/>
                <w:color w:val="333333"/>
                <w:kern w:val="0"/>
                <w:szCs w:val="24"/>
              </w:rPr>
              <w:t>4.5 论证依据</w:t>
            </w:r>
          </w:p>
          <w:p w:rsidR="00A02E26" w:rsidRPr="00A02E26" w:rsidRDefault="00A02E26" w:rsidP="00A02E26">
            <w:pPr>
              <w:widowControl/>
              <w:spacing w:after="150" w:line="240" w:lineRule="auto"/>
              <w:jc w:val="left"/>
              <w:rPr>
                <w:rFonts w:ascii="宋体" w:eastAsia="宋体" w:hAnsi="宋体" w:cs="宋体"/>
                <w:kern w:val="0"/>
                <w:szCs w:val="24"/>
              </w:rPr>
            </w:pPr>
            <w:bookmarkStart w:id="287" w:name="_Toc269731039"/>
            <w:bookmarkStart w:id="288" w:name="_Toc269730556"/>
            <w:bookmarkStart w:id="289" w:name="_Toc268251867"/>
            <w:bookmarkStart w:id="290" w:name="_Toc268176079"/>
            <w:bookmarkStart w:id="291" w:name="_Toc268175399"/>
            <w:bookmarkStart w:id="292" w:name="_Toc267382833"/>
            <w:bookmarkStart w:id="293" w:name="_Toc267216574"/>
            <w:bookmarkStart w:id="294" w:name="_Toc267053599"/>
            <w:bookmarkStart w:id="295" w:name="_Toc266283914"/>
            <w:bookmarkStart w:id="296" w:name="_Toc265441221"/>
            <w:bookmarkStart w:id="297" w:name="_Toc259783857"/>
            <w:bookmarkStart w:id="298" w:name="_Toc259783740"/>
            <w:bookmarkStart w:id="299" w:name="_Toc259781820"/>
            <w:bookmarkStart w:id="300" w:name="_Toc258916749"/>
            <w:bookmarkStart w:id="301" w:name="_Toc257903757"/>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A02E26">
              <w:rPr>
                <w:rFonts w:ascii="宋体" w:eastAsia="宋体" w:hAnsi="宋体" w:cs="宋体" w:hint="eastAsia"/>
                <w:b/>
                <w:bCs/>
                <w:color w:val="333333"/>
                <w:kern w:val="0"/>
                <w:szCs w:val="24"/>
              </w:rPr>
              <w:t>4.5.1 法律法规</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海域使用论证依据的法律、法规、规章和规范性文件应齐全、有效，引用时应标明发文机关、文号、实施时间等内容。</w:t>
            </w:r>
          </w:p>
          <w:p w:rsidR="00A02E26" w:rsidRPr="00A02E26" w:rsidRDefault="00A02E26" w:rsidP="00A02E26">
            <w:pPr>
              <w:widowControl/>
              <w:spacing w:after="150" w:line="240" w:lineRule="auto"/>
              <w:jc w:val="left"/>
              <w:rPr>
                <w:rFonts w:ascii="宋体" w:eastAsia="宋体" w:hAnsi="宋体" w:cs="宋体"/>
                <w:kern w:val="0"/>
                <w:szCs w:val="24"/>
              </w:rPr>
            </w:pPr>
            <w:bookmarkStart w:id="302" w:name="_Toc269731040"/>
            <w:bookmarkStart w:id="303" w:name="_Toc269730557"/>
            <w:bookmarkStart w:id="304" w:name="_Toc268251868"/>
            <w:bookmarkStart w:id="305" w:name="_Toc268176080"/>
            <w:bookmarkStart w:id="306" w:name="_Toc268175400"/>
            <w:bookmarkStart w:id="307" w:name="_Toc267382834"/>
            <w:bookmarkEnd w:id="302"/>
            <w:bookmarkEnd w:id="303"/>
            <w:bookmarkEnd w:id="304"/>
            <w:bookmarkEnd w:id="305"/>
            <w:bookmarkEnd w:id="306"/>
            <w:bookmarkEnd w:id="307"/>
            <w:r w:rsidRPr="00A02E26">
              <w:rPr>
                <w:rFonts w:ascii="宋体" w:eastAsia="宋体" w:hAnsi="宋体" w:cs="宋体" w:hint="eastAsia"/>
                <w:b/>
                <w:bCs/>
                <w:color w:val="333333"/>
                <w:kern w:val="0"/>
                <w:szCs w:val="24"/>
              </w:rPr>
              <w:t>4.5.2 标准和</w:t>
            </w:r>
            <w:bookmarkStart w:id="308" w:name="_Toc267216575"/>
            <w:bookmarkStart w:id="309" w:name="_Toc267053600"/>
            <w:bookmarkStart w:id="310" w:name="_Toc266283915"/>
            <w:bookmarkStart w:id="311" w:name="_Toc265441222"/>
            <w:bookmarkStart w:id="312" w:name="_Toc259783858"/>
            <w:bookmarkStart w:id="313" w:name="_Toc259783741"/>
            <w:bookmarkStart w:id="314" w:name="_Toc259781821"/>
            <w:bookmarkStart w:id="315" w:name="_Toc258916750"/>
            <w:bookmarkStart w:id="316" w:name="_Toc257903758"/>
            <w:bookmarkEnd w:id="308"/>
            <w:bookmarkEnd w:id="309"/>
            <w:bookmarkEnd w:id="310"/>
            <w:bookmarkEnd w:id="311"/>
            <w:bookmarkEnd w:id="312"/>
            <w:bookmarkEnd w:id="313"/>
            <w:bookmarkEnd w:id="314"/>
            <w:bookmarkEnd w:id="315"/>
            <w:bookmarkEnd w:id="316"/>
            <w:r w:rsidRPr="00A02E26">
              <w:rPr>
                <w:rFonts w:ascii="宋体" w:eastAsia="宋体" w:hAnsi="宋体" w:cs="宋体" w:hint="eastAsia"/>
                <w:b/>
                <w:bCs/>
                <w:color w:val="333333"/>
                <w:kern w:val="0"/>
                <w:szCs w:val="24"/>
              </w:rPr>
              <w:t>规范</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海域使用论证采用的标准和规范应全面、有效，引用时应标明发布机关、标准号（文号）、实施时间等内容；采用国际标准及其它相关标准时，应明确所采用的标准名称、类别和标准值。</w:t>
            </w:r>
          </w:p>
          <w:p w:rsidR="00A02E26" w:rsidRPr="00A02E26" w:rsidRDefault="00A02E26" w:rsidP="00A02E26">
            <w:pPr>
              <w:widowControl/>
              <w:spacing w:after="150" w:line="240" w:lineRule="auto"/>
              <w:jc w:val="left"/>
              <w:rPr>
                <w:rFonts w:ascii="宋体" w:eastAsia="宋体" w:hAnsi="宋体" w:cs="宋体"/>
                <w:kern w:val="0"/>
                <w:szCs w:val="24"/>
              </w:rPr>
            </w:pPr>
            <w:bookmarkStart w:id="317" w:name="_Toc269731041"/>
            <w:bookmarkStart w:id="318" w:name="_Toc269730558"/>
            <w:bookmarkStart w:id="319" w:name="_Toc268251869"/>
            <w:bookmarkStart w:id="320" w:name="_Toc268176081"/>
            <w:bookmarkStart w:id="321" w:name="_Toc268175401"/>
            <w:bookmarkStart w:id="322" w:name="_Toc267382835"/>
            <w:bookmarkStart w:id="323" w:name="_Toc267216576"/>
            <w:bookmarkStart w:id="324" w:name="_Toc267053601"/>
            <w:bookmarkStart w:id="325" w:name="_Toc266283916"/>
            <w:bookmarkStart w:id="326" w:name="_Toc265441223"/>
            <w:bookmarkStart w:id="327" w:name="_Toc259783859"/>
            <w:bookmarkStart w:id="328" w:name="_Toc259783742"/>
            <w:bookmarkStart w:id="329" w:name="_Toc259781822"/>
            <w:bookmarkStart w:id="330" w:name="_Toc258916751"/>
            <w:bookmarkStart w:id="331" w:name="_Toc257903759"/>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A02E26">
              <w:rPr>
                <w:rFonts w:ascii="宋体" w:eastAsia="宋体" w:hAnsi="宋体" w:cs="宋体" w:hint="eastAsia"/>
                <w:b/>
                <w:bCs/>
                <w:color w:val="333333"/>
                <w:kern w:val="0"/>
                <w:szCs w:val="24"/>
              </w:rPr>
              <w:t>4.5.3 项目基础资料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项目基础资料宜包括工程可行性研究报告、初步设计报告和相关专题报告等，引用时应标明资料来源、完成时间等内容。</w:t>
            </w:r>
          </w:p>
          <w:p w:rsidR="00A02E26" w:rsidRPr="00A02E26" w:rsidRDefault="00A02E26" w:rsidP="00A02E26">
            <w:pPr>
              <w:widowControl/>
              <w:spacing w:after="150" w:line="240" w:lineRule="auto"/>
              <w:jc w:val="left"/>
              <w:rPr>
                <w:rFonts w:ascii="宋体" w:eastAsia="宋体" w:hAnsi="宋体" w:cs="宋体"/>
                <w:kern w:val="0"/>
                <w:szCs w:val="24"/>
              </w:rPr>
            </w:pPr>
            <w:bookmarkStart w:id="332" w:name="_Toc269731042"/>
            <w:bookmarkStart w:id="333" w:name="_Toc269730559"/>
            <w:bookmarkStart w:id="334" w:name="_Toc268251870"/>
            <w:bookmarkStart w:id="335" w:name="_Toc268176082"/>
            <w:bookmarkStart w:id="336" w:name="_Toc268175402"/>
            <w:bookmarkStart w:id="337" w:name="_Toc267382836"/>
            <w:bookmarkStart w:id="338" w:name="_Toc267216577"/>
            <w:bookmarkStart w:id="339" w:name="_Toc267053602"/>
            <w:bookmarkStart w:id="340" w:name="_Toc266283917"/>
            <w:bookmarkStart w:id="341" w:name="_Toc265441224"/>
            <w:bookmarkStart w:id="342" w:name="_Toc259783860"/>
            <w:bookmarkStart w:id="343" w:name="_Toc259783743"/>
            <w:bookmarkStart w:id="344" w:name="_Toc259781823"/>
            <w:bookmarkStart w:id="345" w:name="_Toc258916752"/>
            <w:bookmarkStart w:id="346" w:name="_Toc257903760"/>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A02E26">
              <w:rPr>
                <w:rFonts w:ascii="宋体" w:eastAsia="宋体" w:hAnsi="宋体" w:cs="宋体" w:hint="eastAsia"/>
                <w:b/>
                <w:bCs/>
                <w:color w:val="333333"/>
                <w:kern w:val="0"/>
                <w:szCs w:val="24"/>
              </w:rPr>
              <w:t>4.6 论证等级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海域使用论证等级按照项目的用海方式、规模和所在海域特征，划分为一级、二级和三级。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论证等级判定依据表1进行。当项目用海存在表1中未包含的用海方式时，可根据用海特征、用海规模、对海域自然属性的影响程度和用海风险等，按相近的用海方式界定论证等级。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同一项目用海按不同用海方式、用海规模所判定的等级不一致时，采用就高不就低的原则确定论证等级。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一级、二级论证应编制海域使用论证报告书。三级论证应编制海域使用论证报告表，根据项目用海情况和所在海域特征，必要时可对相关内容开展专题论证，形成专题报告。</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kern w:val="0"/>
                <w:szCs w:val="24"/>
              </w:rPr>
              <w:t> </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黑体" w:eastAsia="黑体" w:hAnsi="黑体" w:cs="宋体" w:hint="eastAsia"/>
                <w:color w:val="333333"/>
                <w:kern w:val="0"/>
                <w:sz w:val="18"/>
                <w:szCs w:val="18"/>
              </w:rPr>
              <w:t>表1　海域使用论证等级判据</w:t>
            </w:r>
          </w:p>
          <w:tbl>
            <w:tblPr>
              <w:tblW w:w="93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9"/>
              <w:gridCol w:w="659"/>
              <w:gridCol w:w="390"/>
              <w:gridCol w:w="1588"/>
              <w:gridCol w:w="3521"/>
              <w:gridCol w:w="1079"/>
              <w:gridCol w:w="1079"/>
            </w:tblGrid>
            <w:tr w:rsidR="00A02E26" w:rsidRPr="00A02E26" w:rsidTr="00A02E26">
              <w:tc>
                <w:tcPr>
                  <w:tcW w:w="816"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333333"/>
                      <w:kern w:val="0"/>
                      <w:sz w:val="18"/>
                      <w:szCs w:val="18"/>
                    </w:rPr>
                    <w:t> </w:t>
                  </w:r>
                  <w:r w:rsidRPr="00A02E26">
                    <w:rPr>
                      <w:rFonts w:ascii="宋体" w:eastAsia="宋体" w:hAnsi="宋体" w:cs="宋体" w:hint="eastAsia"/>
                      <w:kern w:val="0"/>
                      <w:sz w:val="18"/>
                      <w:szCs w:val="18"/>
                    </w:rPr>
                    <w:t>一级</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用海方式</w:t>
                  </w:r>
                </w:p>
              </w:tc>
              <w:tc>
                <w:tcPr>
                  <w:tcW w:w="2100" w:type="dxa"/>
                  <w:gridSpan w:val="3"/>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二级用海方式</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用海规模</w:t>
                  </w:r>
                </w:p>
              </w:tc>
              <w:tc>
                <w:tcPr>
                  <w:tcW w:w="864"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所在海域特征</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论证等级</w:t>
                  </w:r>
                </w:p>
              </w:tc>
            </w:tr>
            <w:tr w:rsidR="00A02E26" w:rsidRPr="00A02E26" w:rsidTr="00A02E26">
              <w:tc>
                <w:tcPr>
                  <w:tcW w:w="816"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填海造地用海</w:t>
                  </w:r>
                </w:p>
              </w:tc>
              <w:tc>
                <w:tcPr>
                  <w:tcW w:w="2100" w:type="dxa"/>
                  <w:gridSpan w:val="3"/>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冶金、石化、造纸、火电、核电等建设填海造地用海和废弃物处置填海造地</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其他建设填海造地用海、农业填海造地</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填海造地≥10公顷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填海造地（5~10）公顷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填海造地≤5公顷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816"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构筑物</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w:t>
                  </w: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非透水构筑物用海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构筑物总长度≥500 m；用海面积≥10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构筑物总长度（250~500）m；用海面积（5~10）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构筑物总长度</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250 m；用海面积</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5公顷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528"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跨海桥梁、海底隧道用海</w:t>
                  </w:r>
                </w:p>
              </w:tc>
              <w:tc>
                <w:tcPr>
                  <w:tcW w:w="1572" w:type="dxa"/>
                  <w:gridSpan w:val="2"/>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跨海桥梁</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长度≥2000m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w:t>
                  </w:r>
                  <w:r w:rsidRPr="00A02E26">
                    <w:rPr>
                      <w:rFonts w:ascii="宋体" w:eastAsia="宋体" w:hAnsi="宋体" w:cs="宋体" w:hint="eastAsia"/>
                      <w:kern w:val="0"/>
                      <w:sz w:val="18"/>
                      <w:szCs w:val="18"/>
                    </w:rPr>
                    <w:t>800</w:t>
                  </w:r>
                  <w:r w:rsidRPr="00A02E26">
                    <w:rPr>
                      <w:rFonts w:ascii="宋体" w:eastAsia="宋体" w:hAnsi="宋体" w:cs="宋体" w:hint="eastAsia"/>
                      <w:color w:val="000000"/>
                      <w:kern w:val="0"/>
                      <w:sz w:val="18"/>
                      <w:szCs w:val="18"/>
                    </w:rPr>
                    <w:t>~2000）m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w:t>
                  </w:r>
                  <w:r w:rsidRPr="00A02E26">
                    <w:rPr>
                      <w:rFonts w:ascii="宋体" w:eastAsia="宋体" w:hAnsi="宋体" w:cs="宋体" w:hint="eastAsia"/>
                      <w:kern w:val="0"/>
                      <w:sz w:val="18"/>
                      <w:szCs w:val="18"/>
                    </w:rPr>
                    <w:t>≤800m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单跨跨海桥梁</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572" w:type="dxa"/>
                  <w:gridSpan w:val="2"/>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明挖海底隧道</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572" w:type="dxa"/>
                  <w:gridSpan w:val="2"/>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暗挖海底隧道</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572" w:type="dxa"/>
                  <w:gridSpan w:val="2"/>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海底仓储</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572" w:type="dxa"/>
                  <w:gridSpan w:val="2"/>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海底水族馆等</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528"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透水构筑物用海</w:t>
                  </w:r>
                </w:p>
              </w:tc>
              <w:tc>
                <w:tcPr>
                  <w:tcW w:w="1572" w:type="dxa"/>
                  <w:gridSpan w:val="2"/>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人工鱼礁类透水构筑物用海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用海面积≥50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50公顷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572" w:type="dxa"/>
                  <w:gridSpan w:val="2"/>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其他透水构筑物用海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构筑物总长度≥2000m；用海总面积≥30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构筑物总长度（400～2000）m；用海总面积（10～30）公顷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构筑物总长度</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400 m；用海总面积</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10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816"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围海用海</w:t>
                  </w: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港池用海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用海面积≥100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100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蓄水用海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w:t>
                  </w:r>
                  <w:r w:rsidRPr="00A02E26">
                    <w:rPr>
                      <w:rFonts w:ascii="宋体" w:eastAsia="宋体" w:hAnsi="宋体" w:cs="宋体" w:hint="eastAsia"/>
                      <w:color w:val="000000"/>
                      <w:kern w:val="0"/>
                      <w:sz w:val="18"/>
                      <w:szCs w:val="18"/>
                    </w:rPr>
                    <w:t>≥</w:t>
                  </w:r>
                  <w:r w:rsidRPr="00A02E26">
                    <w:rPr>
                      <w:rFonts w:ascii="宋体" w:eastAsia="宋体" w:hAnsi="宋体" w:cs="宋体" w:hint="eastAsia"/>
                      <w:kern w:val="0"/>
                      <w:sz w:val="18"/>
                      <w:szCs w:val="18"/>
                    </w:rPr>
                    <w:t>100</w:t>
                  </w:r>
                  <w:r w:rsidRPr="00A02E26">
                    <w:rPr>
                      <w:rFonts w:ascii="宋体" w:eastAsia="宋体" w:hAnsi="宋体" w:cs="宋体" w:hint="eastAsia"/>
                      <w:color w:val="000000"/>
                      <w:kern w:val="0"/>
                      <w:sz w:val="18"/>
                      <w:szCs w:val="18"/>
                    </w:rPr>
                    <w:t>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用海面积（20</w:t>
                  </w:r>
                  <w:r w:rsidRPr="00A02E26">
                    <w:rPr>
                      <w:rFonts w:ascii="宋体" w:eastAsia="宋体" w:hAnsi="宋体" w:cs="宋体" w:hint="eastAsia"/>
                      <w:color w:val="000000"/>
                      <w:kern w:val="0"/>
                      <w:sz w:val="18"/>
                      <w:szCs w:val="18"/>
                    </w:rPr>
                    <w:t>～100）公顷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w:t>
                  </w:r>
                  <w:r w:rsidRPr="00A02E26">
                    <w:rPr>
                      <w:rFonts w:ascii="宋体" w:eastAsia="宋体" w:hAnsi="宋体" w:cs="宋体" w:hint="eastAsia"/>
                      <w:color w:val="000000"/>
                      <w:kern w:val="0"/>
                      <w:sz w:val="18"/>
                      <w:szCs w:val="18"/>
                    </w:rPr>
                    <w:t>20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盐田用海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w:t>
                  </w:r>
                  <w:r w:rsidRPr="00A02E26">
                    <w:rPr>
                      <w:rFonts w:ascii="宋体" w:eastAsia="宋体" w:hAnsi="宋体" w:cs="宋体" w:hint="eastAsia"/>
                      <w:color w:val="000000"/>
                      <w:kern w:val="0"/>
                      <w:sz w:val="18"/>
                      <w:szCs w:val="18"/>
                    </w:rPr>
                    <w:t>≥</w:t>
                  </w:r>
                  <w:r w:rsidRPr="00A02E26">
                    <w:rPr>
                      <w:rFonts w:ascii="宋体" w:eastAsia="宋体" w:hAnsi="宋体" w:cs="宋体" w:hint="eastAsia"/>
                      <w:kern w:val="0"/>
                      <w:sz w:val="18"/>
                      <w:szCs w:val="18"/>
                    </w:rPr>
                    <w:t>100</w:t>
                  </w:r>
                  <w:r w:rsidRPr="00A02E26">
                    <w:rPr>
                      <w:rFonts w:ascii="宋体" w:eastAsia="宋体" w:hAnsi="宋体" w:cs="宋体" w:hint="eastAsia"/>
                      <w:color w:val="000000"/>
                      <w:kern w:val="0"/>
                      <w:sz w:val="18"/>
                      <w:szCs w:val="18"/>
                    </w:rPr>
                    <w:t>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用海面积（20</w:t>
                  </w:r>
                  <w:r w:rsidRPr="00A02E26">
                    <w:rPr>
                      <w:rFonts w:ascii="宋体" w:eastAsia="宋体" w:hAnsi="宋体" w:cs="宋体" w:hint="eastAsia"/>
                      <w:color w:val="000000"/>
                      <w:kern w:val="0"/>
                      <w:sz w:val="18"/>
                      <w:szCs w:val="18"/>
                    </w:rPr>
                    <w:t>～100）公顷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w:t>
                  </w:r>
                  <w:r w:rsidRPr="00A02E26">
                    <w:rPr>
                      <w:rFonts w:ascii="宋体" w:eastAsia="宋体" w:hAnsi="宋体" w:cs="宋体" w:hint="eastAsia"/>
                      <w:color w:val="000000"/>
                      <w:kern w:val="0"/>
                      <w:sz w:val="18"/>
                      <w:szCs w:val="18"/>
                    </w:rPr>
                    <w:t>20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围海养殖用海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用海面积≥100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用海面积（10～100）公顷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10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816"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开放式</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w:t>
                  </w: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开放式养殖用海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用海面积≥700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700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浴场、游乐场用海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用海面积≥30 公顷；占用岸线≥500 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30 公顷；占用岸线</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500 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航道</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长度≥10 km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长度﹤10 km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28" w:type="dxa"/>
                  <w:gridSpan w:val="2"/>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锚地</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危险品锚地</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其他锚地</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28" w:type="dxa"/>
                  <w:gridSpan w:val="2"/>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温排水等开放式用海</w:t>
                  </w:r>
                </w:p>
              </w:tc>
              <w:tc>
                <w:tcPr>
                  <w:tcW w:w="1272"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核电、火电温排水</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72"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其他温排水</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816"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其他</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用海方式</w:t>
                  </w:r>
                </w:p>
              </w:tc>
              <w:tc>
                <w:tcPr>
                  <w:tcW w:w="2100" w:type="dxa"/>
                  <w:gridSpan w:val="3"/>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人工岛油气开采用海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平台式油气开采用海</w:t>
                  </w: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其它海域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528"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海底电缆管道</w:t>
                  </w:r>
                </w:p>
              </w:tc>
              <w:tc>
                <w:tcPr>
                  <w:tcW w:w="1572" w:type="dxa"/>
                  <w:gridSpan w:val="2"/>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海底输水管道、无毒无害物质输送管道等</w:t>
                  </w: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长度≥20km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其它海域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长度（3～20）km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3 km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572" w:type="dxa"/>
                  <w:gridSpan w:val="2"/>
                  <w:vMerge w:val="restart"/>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海底石油天然气等输送管道、有毒有害及危险品物质输送管道、海洋排污管道等。</w:t>
                  </w: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长度≥5 km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长度</w:t>
                  </w:r>
                  <w:r w:rsidRPr="00A02E26">
                    <w:rPr>
                      <w:rFonts w:ascii="宋体" w:eastAsia="宋体" w:hAnsi="宋体" w:cs="宋体" w:hint="eastAsia"/>
                      <w:kern w:val="0"/>
                      <w:sz w:val="18"/>
                      <w:szCs w:val="18"/>
                    </w:rPr>
                    <w:t>﹤</w:t>
                  </w:r>
                  <w:r w:rsidRPr="00A02E26">
                    <w:rPr>
                      <w:rFonts w:ascii="宋体" w:eastAsia="宋体" w:hAnsi="宋体" w:cs="宋体" w:hint="eastAsia"/>
                      <w:color w:val="000000"/>
                      <w:kern w:val="0"/>
                      <w:sz w:val="18"/>
                      <w:szCs w:val="18"/>
                    </w:rPr>
                    <w:t>5 km</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572" w:type="dxa"/>
                  <w:gridSpan w:val="2"/>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海底电（光）缆</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固体矿产开采用海</w:t>
                  </w: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工业取、排水口用海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所有规模</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污水达标排放用海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污废水排放量≥3</w:t>
                  </w:r>
                  <w:r w:rsidRPr="00A02E26">
                    <w:rPr>
                      <w:rFonts w:ascii="宋体" w:eastAsia="宋体" w:hAnsi="宋体" w:cs="宋体" w:hint="eastAsia"/>
                      <w:kern w:val="0"/>
                      <w:sz w:val="18"/>
                      <w:szCs w:val="18"/>
                    </w:rPr>
                    <w:t>万</w:t>
                  </w:r>
                  <w:r w:rsidRPr="00A02E26">
                    <w:rPr>
                      <w:rFonts w:ascii="宋体" w:eastAsia="宋体" w:hAnsi="宋体" w:cs="宋体" w:hint="eastAsia"/>
                      <w:color w:val="000000"/>
                      <w:kern w:val="0"/>
                      <w:sz w:val="18"/>
                      <w:szCs w:val="18"/>
                    </w:rPr>
                    <w:t>m</w:t>
                  </w:r>
                  <w:r w:rsidRPr="00A02E26">
                    <w:rPr>
                      <w:rFonts w:ascii="宋体" w:eastAsia="宋体" w:hAnsi="宋体" w:cs="宋体" w:hint="eastAsia"/>
                      <w:color w:val="000000"/>
                      <w:kern w:val="0"/>
                      <w:sz w:val="18"/>
                      <w:szCs w:val="18"/>
                      <w:vertAlign w:val="superscript"/>
                    </w:rPr>
                    <w:t>3</w:t>
                  </w:r>
                  <w:r w:rsidRPr="00A02E26">
                    <w:rPr>
                      <w:rFonts w:ascii="宋体" w:eastAsia="宋体" w:hAnsi="宋体" w:cs="宋体" w:hint="eastAsia"/>
                      <w:color w:val="000000"/>
                      <w:kern w:val="0"/>
                      <w:sz w:val="18"/>
                      <w:szCs w:val="18"/>
                    </w:rPr>
                    <w:t> / d</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污废水排放量（1～3）万m</w:t>
                  </w:r>
                  <w:r w:rsidRPr="00A02E26">
                    <w:rPr>
                      <w:rFonts w:ascii="宋体" w:eastAsia="宋体" w:hAnsi="宋体" w:cs="宋体" w:hint="eastAsia"/>
                      <w:kern w:val="0"/>
                      <w:sz w:val="18"/>
                      <w:szCs w:val="18"/>
                      <w:vertAlign w:val="superscript"/>
                    </w:rPr>
                    <w:t>3</w:t>
                  </w:r>
                  <w:r w:rsidRPr="00A02E26">
                    <w:rPr>
                      <w:rFonts w:ascii="宋体" w:eastAsia="宋体" w:hAnsi="宋体" w:cs="宋体" w:hint="eastAsia"/>
                      <w:kern w:val="0"/>
                      <w:sz w:val="18"/>
                      <w:szCs w:val="18"/>
                    </w:rPr>
                    <w:t>/ d</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污废水排放量≤1万m</w:t>
                  </w:r>
                  <w:r w:rsidRPr="00A02E26">
                    <w:rPr>
                      <w:rFonts w:ascii="宋体" w:eastAsia="宋体" w:hAnsi="宋体" w:cs="宋体" w:hint="eastAsia"/>
                      <w:kern w:val="0"/>
                      <w:sz w:val="18"/>
                      <w:szCs w:val="18"/>
                      <w:vertAlign w:val="superscript"/>
                    </w:rPr>
                    <w:t>3</w:t>
                  </w:r>
                  <w:r w:rsidRPr="00A02E26">
                    <w:rPr>
                      <w:rFonts w:ascii="宋体" w:eastAsia="宋体" w:hAnsi="宋体" w:cs="宋体" w:hint="eastAsia"/>
                      <w:kern w:val="0"/>
                      <w:sz w:val="18"/>
                      <w:szCs w:val="18"/>
                    </w:rPr>
                    <w:t> / d</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倾倒用海</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倾倒（工程）量</w:t>
                  </w:r>
                  <w:r w:rsidRPr="00A02E26">
                    <w:rPr>
                      <w:rFonts w:ascii="宋体" w:eastAsia="宋体" w:hAnsi="宋体" w:cs="宋体" w:hint="eastAsia"/>
                      <w:color w:val="000000"/>
                      <w:kern w:val="0"/>
                      <w:sz w:val="18"/>
                      <w:szCs w:val="18"/>
                    </w:rPr>
                    <w:t>≥</w:t>
                  </w:r>
                  <w:r w:rsidRPr="00A02E26">
                    <w:rPr>
                      <w:rFonts w:ascii="宋体" w:eastAsia="宋体" w:hAnsi="宋体" w:cs="宋体" w:hint="eastAsia"/>
                      <w:kern w:val="0"/>
                      <w:sz w:val="18"/>
                      <w:szCs w:val="18"/>
                    </w:rPr>
                    <w:t>500万m</w:t>
                  </w:r>
                  <w:r w:rsidRPr="00A02E26">
                    <w:rPr>
                      <w:rFonts w:ascii="宋体" w:eastAsia="宋体" w:hAnsi="宋体" w:cs="宋体" w:hint="eastAsia"/>
                      <w:kern w:val="0"/>
                      <w:sz w:val="18"/>
                      <w:szCs w:val="18"/>
                      <w:vertAlign w:val="superscript"/>
                    </w:rPr>
                    <w:t>3</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倾倒（工程）量（100～500）万m</w:t>
                  </w:r>
                  <w:r w:rsidRPr="00A02E26">
                    <w:rPr>
                      <w:rFonts w:ascii="宋体" w:eastAsia="宋体" w:hAnsi="宋体" w:cs="宋体" w:hint="eastAsia"/>
                      <w:kern w:val="0"/>
                      <w:sz w:val="18"/>
                      <w:szCs w:val="18"/>
                      <w:vertAlign w:val="superscript"/>
                    </w:rPr>
                    <w:t>3</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一</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倾倒（工程）量（50～100）万m</w:t>
                  </w:r>
                  <w:r w:rsidRPr="00A02E26">
                    <w:rPr>
                      <w:rFonts w:ascii="宋体" w:eastAsia="宋体" w:hAnsi="宋体" w:cs="宋体" w:hint="eastAsia"/>
                      <w:kern w:val="0"/>
                      <w:sz w:val="18"/>
                      <w:szCs w:val="18"/>
                      <w:vertAlign w:val="superscript"/>
                    </w:rPr>
                    <w:t>3</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敏感海域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其他海域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倾倒（工程）量≤50万m</w:t>
                  </w:r>
                  <w:r w:rsidRPr="00A02E26">
                    <w:rPr>
                      <w:rFonts w:ascii="宋体" w:eastAsia="宋体" w:hAnsi="宋体" w:cs="宋体" w:hint="eastAsia"/>
                      <w:kern w:val="0"/>
                      <w:sz w:val="18"/>
                      <w:szCs w:val="18"/>
                      <w:vertAlign w:val="superscript"/>
                    </w:rPr>
                    <w:t>3</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三</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100" w:type="dxa"/>
                  <w:gridSpan w:val="3"/>
                  <w:vMerge w:val="restart"/>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防护林种植</w:t>
                  </w: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用海面积≥30 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二</w:t>
                  </w:r>
                </w:p>
              </w:tc>
            </w:tr>
            <w:tr w:rsidR="00A02E26" w:rsidRPr="00A02E26" w:rsidTr="00A02E2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2820"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用海面积﹤30公顷</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所有海域</w:t>
                  </w:r>
                </w:p>
              </w:tc>
              <w:tc>
                <w:tcPr>
                  <w:tcW w:w="864" w:type="dxa"/>
                  <w:tcBorders>
                    <w:top w:val="single" w:sz="8" w:space="0" w:color="000000"/>
                    <w:left w:val="single" w:sz="8" w:space="0" w:color="000000"/>
                    <w:bottom w:val="single" w:sz="8" w:space="0" w:color="000000"/>
                    <w:right w:val="single" w:sz="8" w:space="0" w:color="000000"/>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三</w:t>
                  </w:r>
                </w:p>
              </w:tc>
            </w:tr>
            <w:tr w:rsidR="00A02E26" w:rsidRPr="00A02E26" w:rsidTr="00A02E26">
              <w:tc>
                <w:tcPr>
                  <w:tcW w:w="7464" w:type="dxa"/>
                  <w:gridSpan w:val="7"/>
                  <w:tcBorders>
                    <w:top w:val="single" w:sz="8" w:space="0" w:color="000000"/>
                    <w:left w:val="single" w:sz="8" w:space="0" w:color="000000"/>
                    <w:bottom w:val="single" w:sz="8" w:space="0" w:color="000000"/>
                    <w:right w:val="single" w:sz="8" w:space="0" w:color="000000"/>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注1：并行铺设的海底电缆、海底管道等的长度，按最长的管线长度计。</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注2：新增温排水和污水达标排放应考虑原排放规模。</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注3：</w:t>
                  </w:r>
                  <w:r w:rsidRPr="00A02E26">
                    <w:rPr>
                      <w:rFonts w:ascii="宋体" w:eastAsia="宋体" w:hAnsi="宋体" w:cs="宋体" w:hint="eastAsia"/>
                      <w:kern w:val="0"/>
                      <w:sz w:val="18"/>
                      <w:szCs w:val="18"/>
                    </w:rPr>
                    <w:t>敏感海域主要包括</w:t>
                  </w:r>
                  <w:r w:rsidRPr="00A02E26">
                    <w:rPr>
                      <w:rFonts w:ascii="宋体" w:eastAsia="宋体" w:hAnsi="宋体" w:cs="宋体" w:hint="eastAsia"/>
                      <w:color w:val="000000"/>
                      <w:kern w:val="0"/>
                      <w:sz w:val="18"/>
                      <w:szCs w:val="18"/>
                    </w:rPr>
                    <w:t>海洋自然保护区、海洋特别保护区、</w:t>
                  </w:r>
                  <w:r w:rsidRPr="00A02E26">
                    <w:rPr>
                      <w:rFonts w:ascii="宋体" w:eastAsia="宋体" w:hAnsi="宋体" w:cs="宋体" w:hint="eastAsia"/>
                      <w:kern w:val="0"/>
                      <w:sz w:val="18"/>
                      <w:szCs w:val="18"/>
                    </w:rPr>
                    <w:t>重要的河口和海湾等。</w:t>
                  </w:r>
                </w:p>
              </w:tc>
            </w:tr>
            <w:tr w:rsidR="00A02E26" w:rsidRPr="00A02E26" w:rsidTr="00A02E26">
              <w:tc>
                <w:tcPr>
                  <w:tcW w:w="816"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528"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312"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1272"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2820"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864"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864"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r>
          </w:tbl>
          <w:p w:rsidR="00A02E26" w:rsidRPr="00A02E26" w:rsidRDefault="00A02E26" w:rsidP="00A02E26">
            <w:pPr>
              <w:widowControl/>
              <w:spacing w:after="150" w:line="240" w:lineRule="auto"/>
              <w:jc w:val="left"/>
              <w:rPr>
                <w:rFonts w:ascii="宋体" w:eastAsia="宋体" w:hAnsi="宋体" w:cs="宋体"/>
                <w:kern w:val="0"/>
                <w:szCs w:val="24"/>
              </w:rPr>
            </w:pPr>
            <w:bookmarkStart w:id="347" w:name="_Toc269731043"/>
            <w:bookmarkStart w:id="348" w:name="_Toc269730560"/>
            <w:bookmarkStart w:id="349" w:name="_Toc268251871"/>
            <w:bookmarkStart w:id="350" w:name="_Toc268176083"/>
            <w:bookmarkStart w:id="351" w:name="_Toc268175403"/>
            <w:bookmarkStart w:id="352" w:name="_Toc267382837"/>
            <w:bookmarkStart w:id="353" w:name="_Toc267216578"/>
            <w:bookmarkStart w:id="354" w:name="_Toc267053603"/>
            <w:bookmarkStart w:id="355" w:name="_Toc266283918"/>
            <w:bookmarkStart w:id="356" w:name="_Toc265441227"/>
            <w:bookmarkStart w:id="357" w:name="_Toc259783863"/>
            <w:bookmarkStart w:id="358" w:name="_Toc259783746"/>
            <w:bookmarkStart w:id="359" w:name="_Toc259781826"/>
            <w:bookmarkStart w:id="360" w:name="_Toc258916755"/>
            <w:bookmarkStart w:id="361" w:name="_Toc257903763"/>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A02E26">
              <w:rPr>
                <w:rFonts w:ascii="宋体" w:eastAsia="宋体" w:hAnsi="宋体" w:cs="宋体" w:hint="eastAsia"/>
                <w:b/>
                <w:bCs/>
                <w:color w:val="333333"/>
                <w:kern w:val="0"/>
                <w:szCs w:val="24"/>
              </w:rPr>
              <w:t>4.7 论证范围</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论证范围应依据项目用海情况、所在海域特征及周边海域开发利用现状等确定，应覆盖项目用海可能影响到的全部区域。</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一般情况下，论证范围以项目用海外缘线为起点进行划定，一级论证向外扩展15 km，二级论证8 km；跨海桥梁、海底管道等线型工程项目用海的论证范围划定，一级论证每侧向外扩展5 km，二级论证3 km。</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论证范围应以平面图方式标示，说明其地理位置、范围和面积等内容。</w:t>
            </w:r>
          </w:p>
          <w:p w:rsidR="00A02E26" w:rsidRPr="00A02E26" w:rsidRDefault="00A02E26" w:rsidP="00A02E26">
            <w:pPr>
              <w:widowControl/>
              <w:spacing w:after="150" w:line="240" w:lineRule="auto"/>
              <w:jc w:val="left"/>
              <w:rPr>
                <w:rFonts w:ascii="宋体" w:eastAsia="宋体" w:hAnsi="宋体" w:cs="宋体"/>
                <w:kern w:val="0"/>
                <w:szCs w:val="24"/>
              </w:rPr>
            </w:pPr>
            <w:bookmarkStart w:id="362" w:name="_Toc269731044"/>
            <w:bookmarkStart w:id="363" w:name="_Toc269730561"/>
            <w:bookmarkStart w:id="364" w:name="_Toc268251872"/>
            <w:bookmarkStart w:id="365" w:name="_Toc268176084"/>
            <w:bookmarkStart w:id="366" w:name="_Toc268175404"/>
            <w:bookmarkStart w:id="367" w:name="_Toc267382838"/>
            <w:bookmarkStart w:id="368" w:name="_Toc267216579"/>
            <w:bookmarkStart w:id="369" w:name="_Toc267053604"/>
            <w:bookmarkStart w:id="370" w:name="_Toc266283919"/>
            <w:bookmarkStart w:id="371" w:name="_Toc265441228"/>
            <w:bookmarkStart w:id="372" w:name="_Toc259783864"/>
            <w:bookmarkStart w:id="373" w:name="_Toc259783747"/>
            <w:bookmarkStart w:id="374" w:name="_Toc259781827"/>
            <w:bookmarkStart w:id="375" w:name="_Toc258916757"/>
            <w:bookmarkStart w:id="376" w:name="_Toc257903765"/>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A02E26">
              <w:rPr>
                <w:rFonts w:ascii="宋体" w:eastAsia="宋体" w:hAnsi="宋体" w:cs="宋体" w:hint="eastAsia"/>
                <w:b/>
                <w:bCs/>
                <w:color w:val="333333"/>
                <w:kern w:val="0"/>
                <w:szCs w:val="24"/>
              </w:rPr>
              <w:lastRenderedPageBreak/>
              <w:t>4.8 论证重点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论证重点依据项目用海类型、用海方式和用海规模，结合海域资源环境现状、利益相关者等确定，应关注以下方面：</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——项目用海属大规模填海造地的，应将水动力和冲淤变化影响分析、平面布置合理性分析、用海面积合理性分析列为论证重点；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——项目用海选址不具有唯一性的，应将用海选址合理性分析列为论证重点；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——项目用海采用大面积开挖海床或水下爆破等施工方式的，应将资源环境影响分析列为论证重点；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——项目用海属油气开采、石化和其他危险品用海的，应将用海风险分析列为论证重点；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——项目用海属近岸海域海砂开采用海的，应将海岸侵蚀和地形地貌影响分析列为论证重点。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海域使用论证重点可参考附录D确定。</w:t>
            </w:r>
          </w:p>
          <w:p w:rsidR="00A02E26" w:rsidRPr="00A02E26" w:rsidRDefault="00A02E26" w:rsidP="00A02E26">
            <w:pPr>
              <w:widowControl/>
              <w:spacing w:after="150" w:line="240" w:lineRule="auto"/>
              <w:jc w:val="left"/>
              <w:rPr>
                <w:rFonts w:ascii="宋体" w:eastAsia="宋体" w:hAnsi="宋体" w:cs="宋体"/>
                <w:kern w:val="0"/>
                <w:szCs w:val="24"/>
              </w:rPr>
            </w:pPr>
            <w:bookmarkStart w:id="377" w:name="_Toc269731045"/>
            <w:bookmarkStart w:id="378" w:name="_Toc269730562"/>
            <w:bookmarkStart w:id="379" w:name="_Toc268251873"/>
            <w:bookmarkStart w:id="380" w:name="_Toc268176085"/>
            <w:bookmarkStart w:id="381" w:name="_Toc268175405"/>
            <w:bookmarkStart w:id="382" w:name="_Toc267382839"/>
            <w:bookmarkStart w:id="383" w:name="_Toc267216580"/>
            <w:bookmarkStart w:id="384" w:name="_Toc267053605"/>
            <w:bookmarkStart w:id="385" w:name="_Toc266283920"/>
            <w:bookmarkStart w:id="386" w:name="_Toc265441229"/>
            <w:bookmarkStart w:id="387" w:name="_Toc259783865"/>
            <w:bookmarkStart w:id="388" w:name="_Toc259783748"/>
            <w:bookmarkStart w:id="389" w:name="_Toc259781828"/>
            <w:bookmarkStart w:id="390" w:name="_Toc258916760"/>
            <w:bookmarkStart w:id="391" w:name="_Toc257903768"/>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A02E26">
              <w:rPr>
                <w:rFonts w:ascii="宋体" w:eastAsia="宋体" w:hAnsi="宋体" w:cs="宋体" w:hint="eastAsia"/>
                <w:b/>
                <w:bCs/>
                <w:kern w:val="0"/>
                <w:szCs w:val="24"/>
              </w:rPr>
              <w:t>5 资料收集与现场调查</w:t>
            </w:r>
          </w:p>
          <w:p w:rsidR="00A02E26" w:rsidRPr="00A02E26" w:rsidRDefault="00A02E26" w:rsidP="00A02E26">
            <w:pPr>
              <w:widowControl/>
              <w:spacing w:after="150" w:line="240" w:lineRule="auto"/>
              <w:jc w:val="left"/>
              <w:rPr>
                <w:rFonts w:ascii="宋体" w:eastAsia="宋体" w:hAnsi="宋体" w:cs="宋体"/>
                <w:kern w:val="0"/>
                <w:szCs w:val="24"/>
              </w:rPr>
            </w:pPr>
            <w:bookmarkStart w:id="392" w:name="_Toc269731046"/>
            <w:bookmarkStart w:id="393" w:name="_Toc269730563"/>
            <w:bookmarkEnd w:id="392"/>
            <w:bookmarkEnd w:id="393"/>
            <w:r w:rsidRPr="00A02E26">
              <w:rPr>
                <w:rFonts w:ascii="宋体" w:eastAsia="宋体" w:hAnsi="宋体" w:cs="宋体" w:hint="eastAsia"/>
                <w:b/>
                <w:bCs/>
                <w:color w:val="333333"/>
                <w:kern w:val="0"/>
                <w:szCs w:val="24"/>
              </w:rPr>
              <w:t>5.1 资料内容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海域使用论证工作应充分收集和调查社会经济状况、自然资源、环境和生态现状、海域开发利用现状、海洋功能区划及相关规划、基础地理信息等数据和资料。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社会经济状况主要包括项目用海所在行政区域的社会经济基本状况和海洋产业发展现状，以及项目所属行业的发展状况。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海洋功能区划主要包括项目所在地的省、市（县）级海洋功能区划；相关规划主要包括国家产业规划及政策、海洋经济发展规划、海洋环境保护规划、城乡规划、土地利用总体规划和相关行业规划等。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基础地理信息主要包括项目所在海域的地形图、海图、遥感影像数据、海岸线等。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海域开发利用现状应包括论证范围内的海域使用现状、权属状况等。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自然资源主要包括海岸线资源、海涂资源、海岛资源、港口资源、生物资源、矿产资源、旅游资源等。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环境、生态现状主要包括海洋水文气象、地形地貌与冲淤、海水水质、海洋沉积物、海洋生物质量、海洋生态和海洋自然灾害等。</w:t>
            </w:r>
          </w:p>
          <w:p w:rsidR="00A02E26" w:rsidRPr="00A02E26" w:rsidRDefault="00A02E26" w:rsidP="00A02E26">
            <w:pPr>
              <w:widowControl/>
              <w:spacing w:after="150" w:line="240" w:lineRule="auto"/>
              <w:jc w:val="left"/>
              <w:rPr>
                <w:rFonts w:ascii="宋体" w:eastAsia="宋体" w:hAnsi="宋体" w:cs="宋体"/>
                <w:kern w:val="0"/>
                <w:szCs w:val="24"/>
              </w:rPr>
            </w:pPr>
            <w:bookmarkStart w:id="394" w:name="_Toc269731047"/>
            <w:bookmarkStart w:id="395" w:name="_Toc269730564"/>
            <w:bookmarkStart w:id="396" w:name="_Toc268251875"/>
            <w:bookmarkStart w:id="397" w:name="_Toc268176087"/>
            <w:bookmarkStart w:id="398" w:name="_Toc268175407"/>
            <w:bookmarkStart w:id="399" w:name="_Toc267382841"/>
            <w:bookmarkEnd w:id="394"/>
            <w:bookmarkEnd w:id="395"/>
            <w:bookmarkEnd w:id="396"/>
            <w:bookmarkEnd w:id="397"/>
            <w:bookmarkEnd w:id="398"/>
            <w:bookmarkEnd w:id="399"/>
            <w:r w:rsidRPr="00A02E26">
              <w:rPr>
                <w:rFonts w:ascii="宋体" w:eastAsia="宋体" w:hAnsi="宋体" w:cs="宋体" w:hint="eastAsia"/>
                <w:b/>
                <w:bCs/>
                <w:color w:val="333333"/>
                <w:kern w:val="0"/>
                <w:szCs w:val="24"/>
              </w:rPr>
              <w:t>5.2 资料要求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海域使用论证工作应充分利用现有海洋调查资料，凡是现有海洋调查资料不能满足论证需要的，应开展必要的现状调查。</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资料来源说明包括引用资料和现场勘查两部分，引用资料来源和现场勘查记录等应符合附录C的要求。</w:t>
            </w:r>
          </w:p>
          <w:p w:rsidR="00A02E26" w:rsidRPr="00A02E26" w:rsidRDefault="00A02E26" w:rsidP="00A02E26">
            <w:pPr>
              <w:widowControl/>
              <w:spacing w:after="150" w:line="240" w:lineRule="auto"/>
              <w:jc w:val="left"/>
              <w:rPr>
                <w:rFonts w:ascii="宋体" w:eastAsia="宋体" w:hAnsi="宋体" w:cs="宋体"/>
                <w:kern w:val="0"/>
                <w:szCs w:val="24"/>
              </w:rPr>
            </w:pPr>
            <w:bookmarkStart w:id="400" w:name="_Toc269731048"/>
            <w:bookmarkStart w:id="401" w:name="_Toc269730565"/>
            <w:bookmarkStart w:id="402" w:name="_Toc268251877"/>
            <w:bookmarkStart w:id="403" w:name="_Toc268176089"/>
            <w:bookmarkStart w:id="404" w:name="_Toc268175409"/>
            <w:bookmarkStart w:id="405" w:name="_Toc267382843"/>
            <w:bookmarkStart w:id="406" w:name="_Toc267216583"/>
            <w:bookmarkStart w:id="407" w:name="_Toc267053608"/>
            <w:bookmarkStart w:id="408" w:name="_Toc266283923"/>
            <w:bookmarkStart w:id="409" w:name="_Toc265441233"/>
            <w:bookmarkStart w:id="410" w:name="_Toc259783869"/>
            <w:bookmarkStart w:id="411" w:name="_Toc259781832"/>
            <w:bookmarkStart w:id="412" w:name="_Toc258916764"/>
            <w:bookmarkEnd w:id="400"/>
            <w:bookmarkEnd w:id="401"/>
            <w:bookmarkEnd w:id="402"/>
            <w:bookmarkEnd w:id="403"/>
            <w:bookmarkEnd w:id="404"/>
            <w:bookmarkEnd w:id="405"/>
            <w:bookmarkEnd w:id="406"/>
            <w:bookmarkEnd w:id="407"/>
            <w:bookmarkEnd w:id="408"/>
            <w:bookmarkEnd w:id="409"/>
            <w:bookmarkEnd w:id="410"/>
            <w:bookmarkEnd w:id="411"/>
            <w:bookmarkEnd w:id="412"/>
            <w:r w:rsidRPr="00A02E26">
              <w:rPr>
                <w:rFonts w:ascii="宋体" w:eastAsia="宋体" w:hAnsi="宋体" w:cs="宋体" w:hint="eastAsia"/>
                <w:b/>
                <w:bCs/>
                <w:color w:val="333333"/>
                <w:kern w:val="0"/>
                <w:szCs w:val="24"/>
              </w:rPr>
              <w:t>5.2.1 资料可靠性要求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——海洋环境、生态现状分析测试数据应由具有国家级、省级计量认证或实验室认可资质的单位提供；</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——社会经济发展状况资料以所在地人民政府职能部门统计和发布的数据资料为准；</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——海洋功能区划和相关规划应是现行有效的；</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——海域开发利用现状资料应是经实地调访、勘查获取和核实的。</w:t>
            </w:r>
          </w:p>
          <w:p w:rsidR="00A02E26" w:rsidRPr="00A02E26" w:rsidRDefault="00A02E26" w:rsidP="00A02E26">
            <w:pPr>
              <w:widowControl/>
              <w:spacing w:after="150" w:line="240" w:lineRule="auto"/>
              <w:jc w:val="left"/>
              <w:rPr>
                <w:rFonts w:ascii="宋体" w:eastAsia="宋体" w:hAnsi="宋体" w:cs="宋体"/>
                <w:kern w:val="0"/>
                <w:szCs w:val="24"/>
              </w:rPr>
            </w:pPr>
            <w:bookmarkStart w:id="413" w:name="_Toc269731049"/>
            <w:bookmarkStart w:id="414" w:name="_Toc269730566"/>
            <w:bookmarkStart w:id="415" w:name="_Toc268251878"/>
            <w:bookmarkStart w:id="416" w:name="_Toc268176090"/>
            <w:bookmarkStart w:id="417" w:name="_Toc268175410"/>
            <w:bookmarkStart w:id="418" w:name="_Toc267382844"/>
            <w:bookmarkStart w:id="419" w:name="_Toc267216584"/>
            <w:bookmarkStart w:id="420" w:name="_Toc267053609"/>
            <w:bookmarkStart w:id="421" w:name="_Toc266283924"/>
            <w:bookmarkStart w:id="422" w:name="_Toc265441234"/>
            <w:bookmarkStart w:id="423" w:name="_Toc259783870"/>
            <w:bookmarkStart w:id="424" w:name="_Toc259781833"/>
            <w:bookmarkStart w:id="425" w:name="_Toc258916765"/>
            <w:bookmarkEnd w:id="413"/>
            <w:bookmarkEnd w:id="414"/>
            <w:bookmarkEnd w:id="415"/>
            <w:bookmarkEnd w:id="416"/>
            <w:bookmarkEnd w:id="417"/>
            <w:bookmarkEnd w:id="418"/>
            <w:bookmarkEnd w:id="419"/>
            <w:bookmarkEnd w:id="420"/>
            <w:bookmarkEnd w:id="421"/>
            <w:bookmarkEnd w:id="422"/>
            <w:bookmarkEnd w:id="423"/>
            <w:bookmarkEnd w:id="424"/>
            <w:bookmarkEnd w:id="425"/>
            <w:r w:rsidRPr="00A02E26">
              <w:rPr>
                <w:rFonts w:ascii="宋体" w:eastAsia="宋体" w:hAnsi="宋体" w:cs="宋体" w:hint="eastAsia"/>
                <w:b/>
                <w:bCs/>
                <w:color w:val="333333"/>
                <w:kern w:val="0"/>
                <w:szCs w:val="24"/>
              </w:rPr>
              <w:t>5.2.2 资料时效性要求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——除长期历史统计数据外，海洋地形地貌与冲淤现状、数值模拟计算所使用的海洋水文等实测资料应采用近5年的资料；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——海洋资源、生态和环境现状等应采用近3年的资料；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——当地社会经济发展状况应采用近2年的资料；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——遥感影像数据应采用近2年的资料。</w:t>
            </w:r>
          </w:p>
          <w:p w:rsidR="00A02E26" w:rsidRPr="00A02E26" w:rsidRDefault="00A02E26" w:rsidP="00A02E26">
            <w:pPr>
              <w:widowControl/>
              <w:spacing w:after="150" w:line="240" w:lineRule="auto"/>
              <w:jc w:val="left"/>
              <w:rPr>
                <w:rFonts w:ascii="宋体" w:eastAsia="宋体" w:hAnsi="宋体" w:cs="宋体"/>
                <w:kern w:val="0"/>
                <w:szCs w:val="24"/>
              </w:rPr>
            </w:pPr>
            <w:bookmarkStart w:id="426" w:name="_Toc269731050"/>
            <w:bookmarkStart w:id="427" w:name="_Toc269730567"/>
            <w:bookmarkStart w:id="428" w:name="_Toc268251879"/>
            <w:bookmarkStart w:id="429" w:name="_Toc268176091"/>
            <w:bookmarkStart w:id="430" w:name="_Toc268175411"/>
            <w:bookmarkStart w:id="431" w:name="_Toc267382845"/>
            <w:bookmarkStart w:id="432" w:name="_Toc267216585"/>
            <w:bookmarkStart w:id="433" w:name="_Toc267053610"/>
            <w:bookmarkStart w:id="434" w:name="_Toc266283925"/>
            <w:bookmarkStart w:id="435" w:name="_Toc265441235"/>
            <w:bookmarkStart w:id="436" w:name="_Toc259783871"/>
            <w:bookmarkStart w:id="437" w:name="_Toc259783752"/>
            <w:bookmarkStart w:id="438" w:name="_Toc259781834"/>
            <w:bookmarkStart w:id="439" w:name="_Toc258916766"/>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A02E26">
              <w:rPr>
                <w:rFonts w:ascii="宋体" w:eastAsia="宋体" w:hAnsi="宋体" w:cs="宋体" w:hint="eastAsia"/>
                <w:b/>
                <w:bCs/>
                <w:color w:val="333333"/>
                <w:kern w:val="0"/>
                <w:szCs w:val="24"/>
              </w:rPr>
              <w:t>5.3 现场勘查</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现场勘查内容应包括论证范围内的海岸线、海域开发利用现状等，同时应开展现状海岸线、标志点等测量。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重点调访海域开发利用主体的基本情况，开发利用活动的内容、规模、用海情况，以及与申请用海项目的位置关系；对于已确权的用海项目还应调查权属来源，权属内容（包括用海类型、方式、面积、期限等），界址坐标，宗海图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根据现场勘查结果编绘现状海岸线和开发利用现状等图件。现场测量和图件编绘等工作，应符合GB 12342，GB 12343，GB 17501，GB 18314，HY/T 123，HY/T 124等的要求。</w:t>
            </w:r>
          </w:p>
          <w:p w:rsidR="00A02E26" w:rsidRPr="00A02E26" w:rsidRDefault="00A02E26" w:rsidP="00A02E26">
            <w:pPr>
              <w:widowControl/>
              <w:spacing w:after="150" w:line="240" w:lineRule="auto"/>
              <w:jc w:val="left"/>
              <w:rPr>
                <w:rFonts w:ascii="宋体" w:eastAsia="宋体" w:hAnsi="宋体" w:cs="宋体"/>
                <w:kern w:val="0"/>
                <w:szCs w:val="24"/>
              </w:rPr>
            </w:pPr>
            <w:bookmarkStart w:id="440" w:name="_Toc269731051"/>
            <w:bookmarkStart w:id="441" w:name="_Toc269730568"/>
            <w:bookmarkStart w:id="442" w:name="_Toc268251880"/>
            <w:bookmarkStart w:id="443" w:name="_Toc268176092"/>
            <w:bookmarkStart w:id="444" w:name="_Toc268175412"/>
            <w:bookmarkStart w:id="445" w:name="_Toc267382846"/>
            <w:bookmarkStart w:id="446" w:name="_Toc267216586"/>
            <w:bookmarkStart w:id="447" w:name="_Toc267053611"/>
            <w:bookmarkStart w:id="448" w:name="_Toc266283926"/>
            <w:bookmarkStart w:id="449" w:name="_Toc265441236"/>
            <w:bookmarkStart w:id="450" w:name="_Toc259783872"/>
            <w:bookmarkStart w:id="451" w:name="_Toc259783753"/>
            <w:bookmarkStart w:id="452" w:name="_Toc259781835"/>
            <w:bookmarkStart w:id="453" w:name="_Toc258916767"/>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Pr="00A02E26">
              <w:rPr>
                <w:rFonts w:ascii="宋体" w:eastAsia="宋体" w:hAnsi="宋体" w:cs="宋体" w:hint="eastAsia"/>
                <w:b/>
                <w:bCs/>
                <w:color w:val="333333"/>
                <w:kern w:val="0"/>
                <w:szCs w:val="24"/>
              </w:rPr>
              <w:t>5.4 现状调查</w:t>
            </w:r>
          </w:p>
          <w:p w:rsidR="00A02E26" w:rsidRPr="00A02E26" w:rsidRDefault="00A02E26" w:rsidP="00A02E26">
            <w:pPr>
              <w:widowControl/>
              <w:spacing w:after="150" w:line="240" w:lineRule="auto"/>
              <w:jc w:val="left"/>
              <w:rPr>
                <w:rFonts w:ascii="宋体" w:eastAsia="宋体" w:hAnsi="宋体" w:cs="宋体"/>
                <w:kern w:val="0"/>
                <w:szCs w:val="24"/>
              </w:rPr>
            </w:pPr>
            <w:bookmarkStart w:id="454" w:name="_Toc269731052"/>
            <w:bookmarkStart w:id="455" w:name="_Toc269730569"/>
            <w:bookmarkStart w:id="456" w:name="_Toc268251881"/>
            <w:bookmarkStart w:id="457" w:name="_Toc268176093"/>
            <w:bookmarkStart w:id="458" w:name="_Toc268175413"/>
            <w:bookmarkStart w:id="459" w:name="_Toc267382847"/>
            <w:bookmarkStart w:id="460" w:name="_Toc267216587"/>
            <w:bookmarkStart w:id="461" w:name="_Toc267053612"/>
            <w:bookmarkStart w:id="462" w:name="_Toc266283927"/>
            <w:bookmarkStart w:id="463" w:name="_Toc265441237"/>
            <w:bookmarkStart w:id="464" w:name="_Toc259783873"/>
            <w:bookmarkStart w:id="465" w:name="_Toc259781836"/>
            <w:bookmarkStart w:id="466" w:name="_Toc258916768"/>
            <w:bookmarkEnd w:id="454"/>
            <w:bookmarkEnd w:id="455"/>
            <w:bookmarkEnd w:id="456"/>
            <w:bookmarkEnd w:id="457"/>
            <w:bookmarkEnd w:id="458"/>
            <w:bookmarkEnd w:id="459"/>
            <w:bookmarkEnd w:id="460"/>
            <w:bookmarkEnd w:id="461"/>
            <w:bookmarkEnd w:id="462"/>
            <w:bookmarkEnd w:id="463"/>
            <w:bookmarkEnd w:id="464"/>
            <w:bookmarkEnd w:id="465"/>
            <w:bookmarkEnd w:id="466"/>
            <w:r w:rsidRPr="00A02E26">
              <w:rPr>
                <w:rFonts w:ascii="宋体" w:eastAsia="宋体" w:hAnsi="宋体" w:cs="宋体" w:hint="eastAsia"/>
                <w:b/>
                <w:bCs/>
                <w:color w:val="333333"/>
                <w:kern w:val="0"/>
                <w:szCs w:val="24"/>
              </w:rPr>
              <w:t>5.4.1 海洋水文气象</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调查站位的布设应满足数值模拟的边界控制和验证的要求，一级论证一般不少于6个调查站位，二级论证一般不少于4个调查站位。调查内容一般包括：水温、盐度、潮流（流速、流向）、悬浮物等项目。</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根据当地的水文动力特征和海域环境特征，确定海域水文气象的调查时间。季节变化较大的海域应收集不同季节观测资料。用于数值模拟的边界控制和验证的潮流观测一般选在大潮期进行。</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此外，还应收集波浪、潮位、气压、气温、降水、湿度、风速、风向、灾害性天气等的长期历史统计数据。</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调查方法按照GB/T 12763的要求执行。</w:t>
            </w:r>
          </w:p>
          <w:p w:rsidR="00A02E26" w:rsidRPr="00A02E26" w:rsidRDefault="00A02E26" w:rsidP="00A02E26">
            <w:pPr>
              <w:widowControl/>
              <w:spacing w:after="150" w:line="240" w:lineRule="auto"/>
              <w:jc w:val="left"/>
              <w:rPr>
                <w:rFonts w:ascii="宋体" w:eastAsia="宋体" w:hAnsi="宋体" w:cs="宋体"/>
                <w:kern w:val="0"/>
                <w:szCs w:val="24"/>
              </w:rPr>
            </w:pPr>
            <w:bookmarkStart w:id="467" w:name="_Toc269731053"/>
            <w:bookmarkStart w:id="468" w:name="_Toc269730570"/>
            <w:bookmarkStart w:id="469" w:name="_Toc268251882"/>
            <w:bookmarkStart w:id="470" w:name="_Toc268176094"/>
            <w:bookmarkStart w:id="471" w:name="_Toc268175414"/>
            <w:bookmarkStart w:id="472" w:name="_Toc267382848"/>
            <w:bookmarkStart w:id="473" w:name="_Toc267216588"/>
            <w:bookmarkStart w:id="474" w:name="_Toc267053613"/>
            <w:bookmarkStart w:id="475" w:name="_Toc266283928"/>
            <w:bookmarkStart w:id="476" w:name="_Toc265441238"/>
            <w:bookmarkStart w:id="477" w:name="_Toc259783874"/>
            <w:bookmarkStart w:id="478" w:name="_Toc259781837"/>
            <w:bookmarkStart w:id="479" w:name="_Toc258916769"/>
            <w:bookmarkEnd w:id="467"/>
            <w:bookmarkEnd w:id="468"/>
            <w:bookmarkEnd w:id="469"/>
            <w:bookmarkEnd w:id="470"/>
            <w:bookmarkEnd w:id="471"/>
            <w:bookmarkEnd w:id="472"/>
            <w:bookmarkEnd w:id="473"/>
            <w:bookmarkEnd w:id="474"/>
            <w:bookmarkEnd w:id="475"/>
            <w:bookmarkEnd w:id="476"/>
            <w:bookmarkEnd w:id="477"/>
            <w:bookmarkEnd w:id="478"/>
            <w:bookmarkEnd w:id="479"/>
            <w:r w:rsidRPr="00A02E26">
              <w:rPr>
                <w:rFonts w:ascii="宋体" w:eastAsia="宋体" w:hAnsi="宋体" w:cs="宋体" w:hint="eastAsia"/>
                <w:b/>
                <w:bCs/>
                <w:color w:val="333333"/>
                <w:kern w:val="0"/>
                <w:szCs w:val="24"/>
              </w:rPr>
              <w:t>5.4.2 海底地形地貌与冲淤</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调查断面应参照论证海域的地形地貌特征选择。一级论证一般不少于3条调查断面，二级论证一般不少于2条调查断面。调查内容一般包括所在海域的海洋地形地貌和冲淤特征等的现状，各要素的调查不少于一次。</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此外，还应收集反映冲淤演变特征的冲淤速率、地形地貌变化等数据资料。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调查方法按照GB/T 12763的要求执行。</w:t>
            </w:r>
          </w:p>
          <w:p w:rsidR="00A02E26" w:rsidRPr="00A02E26" w:rsidRDefault="00A02E26" w:rsidP="00A02E26">
            <w:pPr>
              <w:widowControl/>
              <w:spacing w:after="150" w:line="240" w:lineRule="auto"/>
              <w:jc w:val="left"/>
              <w:rPr>
                <w:rFonts w:ascii="宋体" w:eastAsia="宋体" w:hAnsi="宋体" w:cs="宋体"/>
                <w:kern w:val="0"/>
                <w:szCs w:val="24"/>
              </w:rPr>
            </w:pPr>
            <w:bookmarkStart w:id="480" w:name="_Toc269731054"/>
            <w:bookmarkStart w:id="481" w:name="_Toc269730571"/>
            <w:bookmarkStart w:id="482" w:name="_Toc268251883"/>
            <w:bookmarkStart w:id="483" w:name="_Toc268176095"/>
            <w:bookmarkStart w:id="484" w:name="_Toc268175415"/>
            <w:bookmarkStart w:id="485" w:name="_Toc267382849"/>
            <w:bookmarkStart w:id="486" w:name="_Toc267216589"/>
            <w:bookmarkStart w:id="487" w:name="_Toc267053614"/>
            <w:bookmarkStart w:id="488" w:name="_Toc266283929"/>
            <w:bookmarkStart w:id="489" w:name="_Toc265441239"/>
            <w:bookmarkStart w:id="490" w:name="_Toc259783875"/>
            <w:bookmarkStart w:id="491" w:name="_Toc259781838"/>
            <w:bookmarkStart w:id="492" w:name="_Toc258916770"/>
            <w:bookmarkEnd w:id="480"/>
            <w:bookmarkEnd w:id="481"/>
            <w:bookmarkEnd w:id="482"/>
            <w:bookmarkEnd w:id="483"/>
            <w:bookmarkEnd w:id="484"/>
            <w:bookmarkEnd w:id="485"/>
            <w:bookmarkEnd w:id="486"/>
            <w:bookmarkEnd w:id="487"/>
            <w:bookmarkEnd w:id="488"/>
            <w:bookmarkEnd w:id="489"/>
            <w:bookmarkEnd w:id="490"/>
            <w:bookmarkEnd w:id="491"/>
            <w:bookmarkEnd w:id="492"/>
            <w:r w:rsidRPr="00A02E26">
              <w:rPr>
                <w:rFonts w:ascii="宋体" w:eastAsia="宋体" w:hAnsi="宋体" w:cs="宋体" w:hint="eastAsia"/>
                <w:b/>
                <w:bCs/>
                <w:color w:val="333333"/>
                <w:kern w:val="0"/>
                <w:szCs w:val="24"/>
              </w:rPr>
              <w:t>5.4.3 海水水质</w:t>
            </w:r>
          </w:p>
          <w:p w:rsidR="00A02E26" w:rsidRPr="00A02E26" w:rsidRDefault="00A02E26" w:rsidP="00A02E26">
            <w:pPr>
              <w:widowControl/>
              <w:spacing w:after="150" w:line="240" w:lineRule="auto"/>
              <w:ind w:firstLine="447"/>
              <w:jc w:val="left"/>
              <w:rPr>
                <w:rFonts w:ascii="宋体" w:eastAsia="宋体" w:hAnsi="宋体" w:cs="宋体"/>
                <w:kern w:val="0"/>
                <w:szCs w:val="24"/>
              </w:rPr>
            </w:pPr>
            <w:bookmarkStart w:id="493" w:name="_Toc223942369"/>
            <w:bookmarkEnd w:id="493"/>
            <w:r w:rsidRPr="00A02E26">
              <w:rPr>
                <w:rFonts w:ascii="宋体" w:eastAsia="宋体" w:hAnsi="宋体" w:cs="宋体" w:hint="eastAsia"/>
                <w:kern w:val="0"/>
                <w:szCs w:val="24"/>
              </w:rPr>
              <w:t>调查站位应在论证范围内按照全面覆盖、重点代表的原则布设。一级论证水质调查站位一般不少于20个，二级论证水质调查站位一般不少于12个。当用海项目特殊，或者位于敏感海域，调查站位应适当增加。</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根据当地的水文动力特征和海域环境特征，确定水质环境现状的调查时间和频次。一级论证至少应取得春、秋两季的调查资料；二级论证至少应取得春季或秋季的调查资料。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调查要素（因子）应按照GB/T 19485的要求选择，依据用海项目的特点可适当调整。调查方法按照GB 17378的要求执行。海水水质评价标准采用GB 3097。</w:t>
            </w:r>
          </w:p>
          <w:p w:rsidR="00A02E26" w:rsidRPr="00A02E26" w:rsidRDefault="00A02E26" w:rsidP="00A02E26">
            <w:pPr>
              <w:widowControl/>
              <w:spacing w:after="150" w:line="240" w:lineRule="auto"/>
              <w:jc w:val="left"/>
              <w:rPr>
                <w:rFonts w:ascii="宋体" w:eastAsia="宋体" w:hAnsi="宋体" w:cs="宋体"/>
                <w:kern w:val="0"/>
                <w:szCs w:val="24"/>
              </w:rPr>
            </w:pPr>
            <w:bookmarkStart w:id="494" w:name="_Toc269731055"/>
            <w:bookmarkStart w:id="495" w:name="_Toc269730572"/>
            <w:bookmarkStart w:id="496" w:name="_Toc268251884"/>
            <w:bookmarkStart w:id="497" w:name="_Toc268176096"/>
            <w:bookmarkStart w:id="498" w:name="_Toc268175416"/>
            <w:bookmarkStart w:id="499" w:name="_Toc267382850"/>
            <w:bookmarkStart w:id="500" w:name="_Toc267216590"/>
            <w:bookmarkStart w:id="501" w:name="_Toc267053615"/>
            <w:bookmarkStart w:id="502" w:name="_Toc266283930"/>
            <w:bookmarkStart w:id="503" w:name="_Toc265441240"/>
            <w:bookmarkStart w:id="504" w:name="_Toc259783876"/>
            <w:bookmarkStart w:id="505" w:name="_Toc259781839"/>
            <w:bookmarkStart w:id="506" w:name="_Toc258916771"/>
            <w:bookmarkEnd w:id="494"/>
            <w:bookmarkEnd w:id="495"/>
            <w:bookmarkEnd w:id="496"/>
            <w:bookmarkEnd w:id="497"/>
            <w:bookmarkEnd w:id="498"/>
            <w:bookmarkEnd w:id="499"/>
            <w:bookmarkEnd w:id="500"/>
            <w:bookmarkEnd w:id="501"/>
            <w:bookmarkEnd w:id="502"/>
            <w:bookmarkEnd w:id="503"/>
            <w:bookmarkEnd w:id="504"/>
            <w:bookmarkEnd w:id="505"/>
            <w:bookmarkEnd w:id="506"/>
            <w:r w:rsidRPr="00A02E26">
              <w:rPr>
                <w:rFonts w:ascii="宋体" w:eastAsia="宋体" w:hAnsi="宋体" w:cs="宋体" w:hint="eastAsia"/>
                <w:b/>
                <w:bCs/>
                <w:color w:val="333333"/>
                <w:kern w:val="0"/>
                <w:szCs w:val="24"/>
              </w:rPr>
              <w:t>5.4.4 海洋沉积物</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调查站位应在论证范围内按照全面覆盖、重点代表的原则布设。一级论证调查站位一般不少于10个，二级论证调查站位一般不少于6个。一、二级论证至少取得一次调查资料。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调查要素（因子）应按照GB/T 19485的要求选择，依据用海项目的特点可适当调整。调查方法按照GB/T 12763、GB 17378的要求执行。沉积物质量评价标准采用GB 18668。</w:t>
            </w:r>
          </w:p>
          <w:p w:rsidR="00A02E26" w:rsidRPr="00A02E26" w:rsidRDefault="00A02E26" w:rsidP="00A02E26">
            <w:pPr>
              <w:widowControl/>
              <w:spacing w:after="150" w:line="240" w:lineRule="auto"/>
              <w:jc w:val="left"/>
              <w:rPr>
                <w:rFonts w:ascii="宋体" w:eastAsia="宋体" w:hAnsi="宋体" w:cs="宋体"/>
                <w:kern w:val="0"/>
                <w:szCs w:val="24"/>
              </w:rPr>
            </w:pPr>
            <w:bookmarkStart w:id="507" w:name="_Toc269731056"/>
            <w:bookmarkStart w:id="508" w:name="_Toc269730573"/>
            <w:bookmarkStart w:id="509" w:name="_Toc268251885"/>
            <w:bookmarkStart w:id="510" w:name="_Toc268176097"/>
            <w:bookmarkStart w:id="511" w:name="_Toc268175417"/>
            <w:bookmarkStart w:id="512" w:name="_Toc267382851"/>
            <w:bookmarkStart w:id="513" w:name="_Toc267216591"/>
            <w:bookmarkStart w:id="514" w:name="_Toc267053616"/>
            <w:bookmarkStart w:id="515" w:name="_Toc266283931"/>
            <w:bookmarkStart w:id="516" w:name="_Toc265441241"/>
            <w:bookmarkStart w:id="517" w:name="_Toc259783877"/>
            <w:bookmarkStart w:id="518" w:name="_Toc259781840"/>
            <w:bookmarkStart w:id="519" w:name="_Toc258916772"/>
            <w:bookmarkEnd w:id="507"/>
            <w:bookmarkEnd w:id="508"/>
            <w:bookmarkEnd w:id="509"/>
            <w:bookmarkEnd w:id="510"/>
            <w:bookmarkEnd w:id="511"/>
            <w:bookmarkEnd w:id="512"/>
            <w:bookmarkEnd w:id="513"/>
            <w:bookmarkEnd w:id="514"/>
            <w:bookmarkEnd w:id="515"/>
            <w:bookmarkEnd w:id="516"/>
            <w:bookmarkEnd w:id="517"/>
            <w:bookmarkEnd w:id="518"/>
            <w:bookmarkEnd w:id="519"/>
            <w:r w:rsidRPr="00A02E26">
              <w:rPr>
                <w:rFonts w:ascii="宋体" w:eastAsia="宋体" w:hAnsi="宋体" w:cs="宋体" w:hint="eastAsia"/>
                <w:b/>
                <w:bCs/>
                <w:color w:val="333333"/>
                <w:kern w:val="0"/>
                <w:szCs w:val="24"/>
              </w:rPr>
              <w:t>5.4.5 海洋生物质量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一级论证应在论证范围内现场采集至少3处有代表性的生物样品，二级论证应采集至少2处有代表性的生物样品。分析内容应包括生物体内的石油烃、重金属含量等。调查时间宜与海洋生态调查时间同步。</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调查方法按照GB 17378和GB/T 12763中的要求执行。生物质量评价标准采用GB 18421和相关技术规范。</w:t>
            </w:r>
          </w:p>
          <w:p w:rsidR="00A02E26" w:rsidRPr="00A02E26" w:rsidRDefault="00A02E26" w:rsidP="00A02E26">
            <w:pPr>
              <w:widowControl/>
              <w:spacing w:after="150" w:line="240" w:lineRule="auto"/>
              <w:jc w:val="left"/>
              <w:rPr>
                <w:rFonts w:ascii="宋体" w:eastAsia="宋体" w:hAnsi="宋体" w:cs="宋体"/>
                <w:kern w:val="0"/>
                <w:szCs w:val="24"/>
              </w:rPr>
            </w:pPr>
            <w:bookmarkStart w:id="520" w:name="_Toc269731057"/>
            <w:bookmarkStart w:id="521" w:name="_Toc269730574"/>
            <w:bookmarkStart w:id="522" w:name="_Toc268251886"/>
            <w:bookmarkStart w:id="523" w:name="_Toc268176098"/>
            <w:bookmarkStart w:id="524" w:name="_Toc268175418"/>
            <w:bookmarkStart w:id="525" w:name="_Toc267382852"/>
            <w:bookmarkStart w:id="526" w:name="_Toc267216592"/>
            <w:bookmarkStart w:id="527" w:name="_Toc267053617"/>
            <w:bookmarkStart w:id="528" w:name="_Toc266283932"/>
            <w:bookmarkStart w:id="529" w:name="_Toc265441242"/>
            <w:bookmarkStart w:id="530" w:name="_Toc259783878"/>
            <w:bookmarkStart w:id="531" w:name="_Toc259781841"/>
            <w:bookmarkStart w:id="532" w:name="_Toc258916773"/>
            <w:bookmarkEnd w:id="520"/>
            <w:bookmarkEnd w:id="521"/>
            <w:bookmarkEnd w:id="522"/>
            <w:bookmarkEnd w:id="523"/>
            <w:bookmarkEnd w:id="524"/>
            <w:bookmarkEnd w:id="525"/>
            <w:bookmarkEnd w:id="526"/>
            <w:bookmarkEnd w:id="527"/>
            <w:bookmarkEnd w:id="528"/>
            <w:bookmarkEnd w:id="529"/>
            <w:bookmarkEnd w:id="530"/>
            <w:bookmarkEnd w:id="531"/>
            <w:bookmarkEnd w:id="532"/>
            <w:r w:rsidRPr="00A02E26">
              <w:rPr>
                <w:rFonts w:ascii="宋体" w:eastAsia="宋体" w:hAnsi="宋体" w:cs="宋体" w:hint="eastAsia"/>
                <w:b/>
                <w:bCs/>
                <w:color w:val="333333"/>
                <w:kern w:val="0"/>
                <w:szCs w:val="24"/>
              </w:rPr>
              <w:t>5.4.6 海洋生态</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站位应在论证范围内按照全面覆盖、重点代表的原则布设。一级论证调查站位一般不少于12个，二级论证调查站位一般不少于8个。项目用海涉及潮间带的，应开展潮间带生物调查，调查断面一级论证应不少于3条，二级论证应不少于2条。</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调查内容应包括叶绿素a、初级生产力、浮游植物、浮游动物（含鱼卵仔鱼）、底栖生物、潮间带生物和游泳生物等的种类与数量。</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一级论证应获取春、秋两季的调查资料，二级论证至少应取得春季或秋季的调查资料。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有特殊物种及特殊要求时可适当调整调查频次和时间。此外，应尽量收集调查海域主要调查对象的历史资料。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调查方法按照GB 17378和GB/T 12763的要求执行。</w:t>
            </w:r>
          </w:p>
          <w:p w:rsidR="00A02E26" w:rsidRPr="00A02E26" w:rsidRDefault="00A02E26" w:rsidP="00A02E26">
            <w:pPr>
              <w:widowControl/>
              <w:spacing w:after="150" w:line="240" w:lineRule="auto"/>
              <w:jc w:val="left"/>
              <w:rPr>
                <w:rFonts w:ascii="宋体" w:eastAsia="宋体" w:hAnsi="宋体" w:cs="宋体"/>
                <w:kern w:val="0"/>
                <w:szCs w:val="24"/>
              </w:rPr>
            </w:pPr>
            <w:bookmarkStart w:id="533" w:name="_Toc269731058"/>
            <w:bookmarkStart w:id="534" w:name="_Toc269730575"/>
            <w:bookmarkStart w:id="535" w:name="_Toc268251887"/>
            <w:bookmarkStart w:id="536" w:name="_Toc268176099"/>
            <w:bookmarkStart w:id="537" w:name="_Toc268175419"/>
            <w:bookmarkStart w:id="538" w:name="_Toc267382853"/>
            <w:bookmarkStart w:id="539" w:name="_Toc267216594"/>
            <w:bookmarkStart w:id="540" w:name="_Toc267053619"/>
            <w:bookmarkStart w:id="541" w:name="_Toc266283934"/>
            <w:bookmarkStart w:id="542" w:name="_Toc265441248"/>
            <w:bookmarkStart w:id="543" w:name="_Toc259783884"/>
            <w:bookmarkStart w:id="544" w:name="_Toc259783759"/>
            <w:bookmarkStart w:id="545" w:name="_Toc259781847"/>
            <w:bookmarkStart w:id="546" w:name="_Toc258916778"/>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A02E26">
              <w:rPr>
                <w:rFonts w:ascii="宋体" w:eastAsia="宋体" w:hAnsi="宋体" w:cs="宋体" w:hint="eastAsia"/>
                <w:b/>
                <w:bCs/>
                <w:kern w:val="0"/>
                <w:szCs w:val="24"/>
              </w:rPr>
              <w:t>6 项目用海必要性分析</w:t>
            </w:r>
          </w:p>
          <w:p w:rsidR="00A02E26" w:rsidRPr="00A02E26" w:rsidRDefault="00A02E26" w:rsidP="00A02E26">
            <w:pPr>
              <w:widowControl/>
              <w:spacing w:after="150" w:line="240" w:lineRule="auto"/>
              <w:jc w:val="left"/>
              <w:rPr>
                <w:rFonts w:ascii="宋体" w:eastAsia="宋体" w:hAnsi="宋体" w:cs="宋体"/>
                <w:kern w:val="0"/>
                <w:szCs w:val="24"/>
              </w:rPr>
            </w:pPr>
            <w:bookmarkStart w:id="547" w:name="_Toc269731059"/>
            <w:bookmarkStart w:id="548" w:name="_Toc269730576"/>
            <w:bookmarkStart w:id="549" w:name="_Toc268251888"/>
            <w:bookmarkStart w:id="550" w:name="_Toc268176100"/>
            <w:bookmarkStart w:id="551" w:name="_Toc268175420"/>
            <w:bookmarkStart w:id="552" w:name="_Toc267382854"/>
            <w:bookmarkStart w:id="553" w:name="_Toc267216595"/>
            <w:bookmarkStart w:id="554" w:name="_Toc267053620"/>
            <w:bookmarkEnd w:id="547"/>
            <w:bookmarkEnd w:id="548"/>
            <w:bookmarkEnd w:id="549"/>
            <w:bookmarkEnd w:id="550"/>
            <w:bookmarkEnd w:id="551"/>
            <w:bookmarkEnd w:id="552"/>
            <w:bookmarkEnd w:id="553"/>
            <w:bookmarkEnd w:id="554"/>
            <w:r w:rsidRPr="00A02E26">
              <w:rPr>
                <w:rFonts w:ascii="宋体" w:eastAsia="宋体" w:hAnsi="宋体" w:cs="宋体" w:hint="eastAsia"/>
                <w:b/>
                <w:bCs/>
                <w:color w:val="333333"/>
                <w:kern w:val="0"/>
                <w:szCs w:val="24"/>
              </w:rPr>
              <w:t>6.1 项目基本情况</w:t>
            </w:r>
          </w:p>
          <w:p w:rsidR="00A02E26" w:rsidRPr="00A02E26" w:rsidRDefault="00A02E26" w:rsidP="00A02E26">
            <w:pPr>
              <w:widowControl/>
              <w:spacing w:after="150" w:line="240" w:lineRule="auto"/>
              <w:jc w:val="left"/>
              <w:rPr>
                <w:rFonts w:ascii="宋体" w:eastAsia="宋体" w:hAnsi="宋体" w:cs="宋体"/>
                <w:kern w:val="0"/>
                <w:szCs w:val="24"/>
              </w:rPr>
            </w:pPr>
            <w:bookmarkStart w:id="555" w:name="_Toc269731060"/>
            <w:bookmarkStart w:id="556" w:name="_Toc269730577"/>
            <w:bookmarkStart w:id="557" w:name="_Toc268251889"/>
            <w:bookmarkStart w:id="558" w:name="_Toc268176101"/>
            <w:bookmarkStart w:id="559" w:name="_Toc268175421"/>
            <w:bookmarkStart w:id="560" w:name="_Toc267382855"/>
            <w:bookmarkStart w:id="561" w:name="_Toc267216596"/>
            <w:bookmarkEnd w:id="555"/>
            <w:bookmarkEnd w:id="556"/>
            <w:bookmarkEnd w:id="557"/>
            <w:bookmarkEnd w:id="558"/>
            <w:bookmarkEnd w:id="559"/>
            <w:bookmarkEnd w:id="560"/>
            <w:bookmarkEnd w:id="561"/>
            <w:r w:rsidRPr="00A02E26">
              <w:rPr>
                <w:rFonts w:ascii="宋体" w:eastAsia="宋体" w:hAnsi="宋体" w:cs="宋体" w:hint="eastAsia"/>
                <w:b/>
                <w:bCs/>
                <w:color w:val="333333"/>
                <w:kern w:val="0"/>
                <w:szCs w:val="24"/>
              </w:rPr>
              <w:t>6.1.1 项目建设内容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说明用海项目的名称、性质、投资主体和地理位置（应附项目位置图）；阐述用海项目的建设内容、规模、投资及分期建设内容、规模。</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当用海项目属于改建、扩建时，应说明已建项目的建设规模、总体布置、用海规模、用海方式、海域权属状况等基本情况。</w:t>
            </w:r>
            <w:bookmarkStart w:id="562" w:name="_Toc266283935"/>
            <w:bookmarkStart w:id="563" w:name="_Toc265441250"/>
            <w:bookmarkEnd w:id="562"/>
            <w:bookmarkEnd w:id="563"/>
          </w:p>
          <w:p w:rsidR="00A02E26" w:rsidRPr="00A02E26" w:rsidRDefault="00A02E26" w:rsidP="00A02E26">
            <w:pPr>
              <w:widowControl/>
              <w:spacing w:after="150" w:line="240" w:lineRule="auto"/>
              <w:jc w:val="left"/>
              <w:rPr>
                <w:rFonts w:ascii="宋体" w:eastAsia="宋体" w:hAnsi="宋体" w:cs="宋体"/>
                <w:kern w:val="0"/>
                <w:szCs w:val="24"/>
              </w:rPr>
            </w:pPr>
            <w:bookmarkStart w:id="564" w:name="_Toc269731061"/>
            <w:bookmarkStart w:id="565" w:name="_Toc269730578"/>
            <w:bookmarkStart w:id="566" w:name="_Toc268251890"/>
            <w:bookmarkStart w:id="567" w:name="_Toc268176102"/>
            <w:bookmarkStart w:id="568" w:name="_Toc268175422"/>
            <w:bookmarkStart w:id="569" w:name="_Toc267382856"/>
            <w:bookmarkStart w:id="570" w:name="_Toc267216597"/>
            <w:bookmarkStart w:id="571" w:name="_Toc267053621"/>
            <w:bookmarkStart w:id="572" w:name="_Toc266283936"/>
            <w:bookmarkStart w:id="573" w:name="_Toc265441251"/>
            <w:bookmarkStart w:id="574" w:name="_Toc259783890"/>
            <w:bookmarkStart w:id="575" w:name="_Toc259783765"/>
            <w:bookmarkStart w:id="576" w:name="_Toc259781853"/>
            <w:bookmarkStart w:id="577" w:name="_Toc258916784"/>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A02E26">
              <w:rPr>
                <w:rFonts w:ascii="宋体" w:eastAsia="宋体" w:hAnsi="宋体" w:cs="宋体" w:hint="eastAsia"/>
                <w:b/>
                <w:bCs/>
                <w:color w:val="333333"/>
                <w:kern w:val="0"/>
                <w:szCs w:val="24"/>
              </w:rPr>
              <w:t>6.1.2 平面布置和主要结构、尺度</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阐述项目用海平面布置情况，说明各组成部分的相互关系，并附有水深信息的项目总体布置图。</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阐述主要涉海构筑物的典型结构型式、尺度等，并附典型剖面图。</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项目用海平面布置、典型剖面图、主要结构型式和尺度等应能满足项目用海分析论证和准确界定界址点的需要。</w:t>
            </w:r>
          </w:p>
          <w:p w:rsidR="00A02E26" w:rsidRPr="00A02E26" w:rsidRDefault="00A02E26" w:rsidP="00A02E26">
            <w:pPr>
              <w:widowControl/>
              <w:spacing w:after="150" w:line="240" w:lineRule="auto"/>
              <w:jc w:val="left"/>
              <w:rPr>
                <w:rFonts w:ascii="宋体" w:eastAsia="宋体" w:hAnsi="宋体" w:cs="宋体"/>
                <w:kern w:val="0"/>
                <w:szCs w:val="24"/>
              </w:rPr>
            </w:pPr>
            <w:bookmarkStart w:id="578" w:name="_Toc269731062"/>
            <w:bookmarkStart w:id="579" w:name="_Toc269730579"/>
            <w:bookmarkStart w:id="580" w:name="_Toc268251891"/>
            <w:bookmarkStart w:id="581" w:name="_Toc268176103"/>
            <w:bookmarkStart w:id="582" w:name="_Toc268175423"/>
            <w:bookmarkStart w:id="583" w:name="_Toc267382857"/>
            <w:bookmarkStart w:id="584" w:name="_Toc267216598"/>
            <w:bookmarkStart w:id="585" w:name="_Toc267053622"/>
            <w:bookmarkStart w:id="586" w:name="_Toc266283937"/>
            <w:bookmarkStart w:id="587" w:name="_Toc265441252"/>
            <w:bookmarkStart w:id="588" w:name="_Toc259783891"/>
            <w:bookmarkStart w:id="589" w:name="_Toc259783766"/>
            <w:bookmarkStart w:id="590" w:name="_Toc259781854"/>
            <w:bookmarkStart w:id="591" w:name="_Toc258916785"/>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r w:rsidRPr="00A02E26">
              <w:rPr>
                <w:rFonts w:ascii="宋体" w:eastAsia="宋体" w:hAnsi="宋体" w:cs="宋体" w:hint="eastAsia"/>
                <w:b/>
                <w:bCs/>
                <w:color w:val="333333"/>
                <w:kern w:val="0"/>
                <w:szCs w:val="24"/>
              </w:rPr>
              <w:t>6.1.3 项目主要施工工艺与方法</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阐述各部分用海工程的主要施工方案、施工方法、土石方平衡、物料来源和施工计划进度表。项目用海施工存在以下情形的，还应重点说明：</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——基础开挖、疏浚、吹填等工程的施工工艺、工程量、施工机具和方法、溢流口位置等内容；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——施工围堰、栈桥等临时辅助设施的尺度、施工方案和施工结束后的处置方式等内容；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——水下炸礁的炸礁方式、炸礁范围、礁渣的处置量、处置方法及处置地点等内容；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——爆破挤淤和爆夯施工的范围、工程量，以及挤出淤泥的处置量、处置方法等内容。</w:t>
            </w:r>
          </w:p>
          <w:p w:rsidR="00A02E26" w:rsidRPr="00A02E26" w:rsidRDefault="00A02E26" w:rsidP="00A02E26">
            <w:pPr>
              <w:widowControl/>
              <w:spacing w:after="150" w:line="240" w:lineRule="auto"/>
              <w:jc w:val="left"/>
              <w:rPr>
                <w:rFonts w:ascii="宋体" w:eastAsia="宋体" w:hAnsi="宋体" w:cs="宋体"/>
                <w:kern w:val="0"/>
                <w:szCs w:val="24"/>
              </w:rPr>
            </w:pPr>
            <w:bookmarkStart w:id="592" w:name="_Toc269731063"/>
            <w:bookmarkStart w:id="593" w:name="_Toc269730580"/>
            <w:bookmarkStart w:id="594" w:name="_Toc268251892"/>
            <w:bookmarkStart w:id="595" w:name="_Toc268176104"/>
            <w:bookmarkStart w:id="596" w:name="_Toc268175424"/>
            <w:bookmarkStart w:id="597" w:name="_Toc267382858"/>
            <w:bookmarkStart w:id="598" w:name="_Toc267216599"/>
            <w:bookmarkStart w:id="599" w:name="_Toc267053623"/>
            <w:bookmarkStart w:id="600" w:name="_Toc266283938"/>
            <w:bookmarkStart w:id="601" w:name="_Toc265441253"/>
            <w:bookmarkStart w:id="602" w:name="_Toc259783892"/>
            <w:bookmarkStart w:id="603" w:name="_Toc259783767"/>
            <w:bookmarkStart w:id="604" w:name="_Toc259781855"/>
            <w:bookmarkStart w:id="605" w:name="_Toc258916786"/>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A02E26">
              <w:rPr>
                <w:rFonts w:ascii="宋体" w:eastAsia="宋体" w:hAnsi="宋体" w:cs="宋体" w:hint="eastAsia"/>
                <w:b/>
                <w:bCs/>
                <w:color w:val="333333"/>
                <w:kern w:val="0"/>
                <w:szCs w:val="24"/>
              </w:rPr>
              <w:t>6.2 项目申请用海情况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说明申请用海情况，包括用海方式、面积、坐标，附坐标图或宗海图。根据项目建设方案，分析项目用海需求，并确定申请用海的内容是否齐全。</w:t>
            </w:r>
          </w:p>
          <w:p w:rsidR="00A02E26" w:rsidRPr="00A02E26" w:rsidRDefault="00A02E26" w:rsidP="00A02E26">
            <w:pPr>
              <w:widowControl/>
              <w:spacing w:after="150" w:line="240" w:lineRule="auto"/>
              <w:jc w:val="left"/>
              <w:rPr>
                <w:rFonts w:ascii="宋体" w:eastAsia="宋体" w:hAnsi="宋体" w:cs="宋体"/>
                <w:kern w:val="0"/>
                <w:szCs w:val="24"/>
              </w:rPr>
            </w:pPr>
            <w:bookmarkStart w:id="606" w:name="_Toc269731064"/>
            <w:bookmarkStart w:id="607" w:name="_Toc269730581"/>
            <w:bookmarkStart w:id="608" w:name="_Toc268251893"/>
            <w:bookmarkStart w:id="609" w:name="_Toc268176105"/>
            <w:bookmarkStart w:id="610" w:name="_Toc268175425"/>
            <w:bookmarkStart w:id="611" w:name="_Toc267382859"/>
            <w:bookmarkStart w:id="612" w:name="_Toc267216600"/>
            <w:bookmarkStart w:id="613" w:name="_Toc267053624"/>
            <w:bookmarkStart w:id="614" w:name="_Toc266283939"/>
            <w:bookmarkStart w:id="615" w:name="_Toc265441254"/>
            <w:bookmarkStart w:id="616" w:name="_Toc259783887"/>
            <w:bookmarkStart w:id="617" w:name="_Toc259783762"/>
            <w:bookmarkStart w:id="618" w:name="_Toc259781850"/>
            <w:bookmarkStart w:id="619" w:name="_Toc258916781"/>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A02E26">
              <w:rPr>
                <w:rFonts w:ascii="宋体" w:eastAsia="宋体" w:hAnsi="宋体" w:cs="宋体" w:hint="eastAsia"/>
                <w:b/>
                <w:bCs/>
                <w:color w:val="333333"/>
                <w:kern w:val="0"/>
                <w:szCs w:val="24"/>
              </w:rPr>
              <w:lastRenderedPageBreak/>
              <w:t>6.3 项目用海必要性</w:t>
            </w:r>
          </w:p>
          <w:p w:rsidR="00A02E26" w:rsidRPr="00A02E26" w:rsidRDefault="00A02E26" w:rsidP="00A02E26">
            <w:pPr>
              <w:widowControl/>
              <w:spacing w:after="150" w:line="240" w:lineRule="auto"/>
              <w:jc w:val="left"/>
              <w:rPr>
                <w:rFonts w:ascii="宋体" w:eastAsia="宋体" w:hAnsi="宋体" w:cs="宋体"/>
                <w:kern w:val="0"/>
                <w:szCs w:val="24"/>
              </w:rPr>
            </w:pPr>
            <w:bookmarkStart w:id="620" w:name="_Toc269731065"/>
            <w:bookmarkStart w:id="621" w:name="_Toc269730582"/>
            <w:bookmarkStart w:id="622" w:name="_Toc268251894"/>
            <w:bookmarkStart w:id="623" w:name="_Toc268176106"/>
            <w:bookmarkStart w:id="624" w:name="_Toc268175426"/>
            <w:bookmarkStart w:id="625" w:name="_Toc267382860"/>
            <w:bookmarkStart w:id="626" w:name="_Toc267216601"/>
            <w:bookmarkStart w:id="627" w:name="_Toc267053625"/>
            <w:bookmarkStart w:id="628" w:name="_Toc266283940"/>
            <w:bookmarkStart w:id="629" w:name="_Toc265441255"/>
            <w:bookmarkStart w:id="630" w:name="_Toc259783888"/>
            <w:bookmarkStart w:id="631" w:name="_Toc259783763"/>
            <w:bookmarkStart w:id="632" w:name="_Toc259781851"/>
            <w:bookmarkStart w:id="633" w:name="_Toc258916782"/>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rsidRPr="00A02E26">
              <w:rPr>
                <w:rFonts w:ascii="宋体" w:eastAsia="宋体" w:hAnsi="宋体" w:cs="宋体" w:hint="eastAsia"/>
                <w:b/>
                <w:bCs/>
                <w:color w:val="333333"/>
                <w:kern w:val="0"/>
                <w:szCs w:val="24"/>
              </w:rPr>
              <w:t>6.3.1 项目建设必要性</w:t>
            </w:r>
          </w:p>
          <w:p w:rsidR="00A02E26" w:rsidRPr="00A02E26" w:rsidRDefault="00A02E26" w:rsidP="00A02E26">
            <w:pPr>
              <w:widowControl/>
              <w:spacing w:after="150" w:line="240" w:lineRule="auto"/>
              <w:ind w:firstLine="447"/>
              <w:jc w:val="left"/>
              <w:rPr>
                <w:rFonts w:ascii="宋体" w:eastAsia="宋体" w:hAnsi="宋体" w:cs="宋体"/>
                <w:kern w:val="0"/>
                <w:szCs w:val="24"/>
              </w:rPr>
            </w:pPr>
            <w:bookmarkStart w:id="634" w:name="_Toc221417298"/>
            <w:bookmarkStart w:id="635" w:name="_Toc220137712"/>
            <w:bookmarkEnd w:id="634"/>
            <w:bookmarkEnd w:id="635"/>
            <w:r w:rsidRPr="00A02E26">
              <w:rPr>
                <w:rFonts w:ascii="宋体" w:eastAsia="宋体" w:hAnsi="宋体" w:cs="宋体" w:hint="eastAsia"/>
                <w:kern w:val="0"/>
                <w:szCs w:val="24"/>
              </w:rPr>
              <w:t>根据区域经济发展、产业发展和产能的需求预测分析内容，说明项目建设的目的意义。</w:t>
            </w:r>
          </w:p>
          <w:p w:rsidR="00A02E26" w:rsidRPr="00A02E26" w:rsidRDefault="00A02E26" w:rsidP="00A02E26">
            <w:pPr>
              <w:widowControl/>
              <w:spacing w:after="150" w:line="240" w:lineRule="auto"/>
              <w:jc w:val="left"/>
              <w:rPr>
                <w:rFonts w:ascii="宋体" w:eastAsia="宋体" w:hAnsi="宋体" w:cs="宋体"/>
                <w:kern w:val="0"/>
                <w:szCs w:val="24"/>
              </w:rPr>
            </w:pPr>
            <w:bookmarkStart w:id="636" w:name="_Toc269731066"/>
            <w:bookmarkStart w:id="637" w:name="_Toc269730583"/>
            <w:bookmarkStart w:id="638" w:name="_Toc268251895"/>
            <w:bookmarkStart w:id="639" w:name="_Toc268176107"/>
            <w:bookmarkStart w:id="640" w:name="_Toc268175427"/>
            <w:bookmarkStart w:id="641" w:name="_Toc267382861"/>
            <w:bookmarkStart w:id="642" w:name="_Toc267216602"/>
            <w:bookmarkStart w:id="643" w:name="_Toc267053626"/>
            <w:bookmarkStart w:id="644" w:name="_Toc266283941"/>
            <w:bookmarkStart w:id="645" w:name="_Toc265441256"/>
            <w:bookmarkStart w:id="646" w:name="_Toc259783889"/>
            <w:bookmarkStart w:id="647" w:name="_Toc259783764"/>
            <w:bookmarkStart w:id="648" w:name="_Toc259781852"/>
            <w:bookmarkStart w:id="649" w:name="_Toc258916783"/>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Pr="00A02E26">
              <w:rPr>
                <w:rFonts w:ascii="宋体" w:eastAsia="宋体" w:hAnsi="宋体" w:cs="宋体" w:hint="eastAsia"/>
                <w:b/>
                <w:bCs/>
                <w:color w:val="333333"/>
                <w:kern w:val="0"/>
                <w:szCs w:val="24"/>
              </w:rPr>
              <w:t>6.3.2 项目用海必要性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依据项目性质和项目总体布置，结合所在海域特征，论证项目使用海域的必要性。围填海项目应阐明围填海用海与当地土地资源的供需关系，结合用海项目所依托陆域的开发利用状况，分析项目实施围填海的理由和必要性。</w:t>
            </w:r>
          </w:p>
          <w:p w:rsidR="00A02E26" w:rsidRPr="00A02E26" w:rsidRDefault="00A02E26" w:rsidP="00A02E26">
            <w:pPr>
              <w:widowControl/>
              <w:spacing w:after="150" w:line="240" w:lineRule="auto"/>
              <w:jc w:val="left"/>
              <w:rPr>
                <w:rFonts w:ascii="宋体" w:eastAsia="宋体" w:hAnsi="宋体" w:cs="宋体"/>
                <w:kern w:val="0"/>
                <w:szCs w:val="24"/>
              </w:rPr>
            </w:pPr>
            <w:bookmarkStart w:id="650" w:name="_Toc269731067"/>
            <w:bookmarkStart w:id="651" w:name="_Toc269730584"/>
            <w:bookmarkStart w:id="652" w:name="_Toc268251896"/>
            <w:bookmarkStart w:id="653" w:name="_Toc268176108"/>
            <w:bookmarkStart w:id="654" w:name="_Toc268175428"/>
            <w:bookmarkStart w:id="655" w:name="_Toc267382862"/>
            <w:bookmarkStart w:id="656" w:name="_Toc267216603"/>
            <w:bookmarkStart w:id="657" w:name="_Toc267053627"/>
            <w:bookmarkStart w:id="658" w:name="_Toc266283942"/>
            <w:bookmarkStart w:id="659" w:name="_Toc265441257"/>
            <w:bookmarkStart w:id="660" w:name="_Toc259783893"/>
            <w:bookmarkStart w:id="661" w:name="_Toc259783768"/>
            <w:bookmarkStart w:id="662" w:name="_Toc259781856"/>
            <w:bookmarkStart w:id="663" w:name="_Toc258916787"/>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A02E26">
              <w:rPr>
                <w:rFonts w:ascii="宋体" w:eastAsia="宋体" w:hAnsi="宋体" w:cs="宋体" w:hint="eastAsia"/>
                <w:b/>
                <w:bCs/>
                <w:kern w:val="0"/>
                <w:szCs w:val="24"/>
              </w:rPr>
              <w:t>7 海域概况简要分析</w:t>
            </w:r>
          </w:p>
          <w:p w:rsidR="00A02E26" w:rsidRPr="00A02E26" w:rsidRDefault="00A02E26" w:rsidP="00A02E26">
            <w:pPr>
              <w:widowControl/>
              <w:spacing w:after="150" w:line="240" w:lineRule="auto"/>
              <w:jc w:val="left"/>
              <w:rPr>
                <w:rFonts w:ascii="宋体" w:eastAsia="宋体" w:hAnsi="宋体" w:cs="宋体"/>
                <w:kern w:val="0"/>
                <w:szCs w:val="24"/>
              </w:rPr>
            </w:pPr>
            <w:bookmarkStart w:id="664" w:name="_Toc267053629"/>
            <w:bookmarkStart w:id="665" w:name="_Toc266283944"/>
            <w:bookmarkStart w:id="666" w:name="_Toc265441260"/>
            <w:bookmarkStart w:id="667" w:name="_Toc259783896"/>
            <w:bookmarkStart w:id="668" w:name="_Toc259783771"/>
            <w:bookmarkStart w:id="669" w:name="_Toc259781859"/>
            <w:bookmarkStart w:id="670" w:name="_Toc258916790"/>
            <w:bookmarkStart w:id="671" w:name="_Toc269731068"/>
            <w:bookmarkStart w:id="672" w:name="_Toc269730585"/>
            <w:bookmarkStart w:id="673" w:name="_Toc268251897"/>
            <w:bookmarkStart w:id="674" w:name="_Toc268176109"/>
            <w:bookmarkStart w:id="675" w:name="_Toc268175429"/>
            <w:bookmarkStart w:id="676" w:name="_Toc267382863"/>
            <w:bookmarkStart w:id="677" w:name="_Toc267216604"/>
            <w:bookmarkStart w:id="678" w:name="_Toc267053630"/>
            <w:bookmarkStart w:id="679" w:name="_Toc266283945"/>
            <w:bookmarkStart w:id="680" w:name="_Toc265441261"/>
            <w:bookmarkStart w:id="681" w:name="_Toc259783897"/>
            <w:bookmarkStart w:id="682" w:name="_Toc259783772"/>
            <w:bookmarkStart w:id="683" w:name="_Toc259781860"/>
            <w:bookmarkStart w:id="684" w:name="_Toc258916791"/>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rsidRPr="00A02E26">
              <w:rPr>
                <w:rFonts w:ascii="宋体" w:eastAsia="宋体" w:hAnsi="宋体" w:cs="宋体" w:hint="eastAsia"/>
                <w:b/>
                <w:bCs/>
                <w:color w:val="333333"/>
                <w:kern w:val="0"/>
                <w:szCs w:val="24"/>
              </w:rPr>
              <w:t>7.1 自然环境概况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简要说明项目所在海域的潮汐、波浪、潮流等水文动力状况，区域气候与气象状况，海域地形地貌与冲淤状况，活动断裂与地震、工程地质状况等概况。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简要说明项目所在海域的台风、风暴潮、海冰等海洋自然灾害的历史记录和统计数据。</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简要说明项目所在海域的海水水质、海洋沉积物质量和海洋生物质量等现状，给出环境现状数据表、质量评价指数表和现状评价结果；采用的环境质量标准应符合海洋功能区划要求的质量标准，环境现状评价应参照GB/T 19485。</w:t>
            </w:r>
          </w:p>
          <w:p w:rsidR="00A02E26" w:rsidRPr="00A02E26" w:rsidRDefault="00A02E26" w:rsidP="00A02E26">
            <w:pPr>
              <w:widowControl/>
              <w:spacing w:after="150" w:line="240" w:lineRule="auto"/>
              <w:jc w:val="left"/>
              <w:rPr>
                <w:rFonts w:ascii="宋体" w:eastAsia="宋体" w:hAnsi="宋体" w:cs="宋体"/>
                <w:kern w:val="0"/>
                <w:szCs w:val="24"/>
              </w:rPr>
            </w:pPr>
            <w:bookmarkStart w:id="685" w:name="_Toc269731069"/>
            <w:bookmarkStart w:id="686" w:name="_Toc269730586"/>
            <w:bookmarkStart w:id="687" w:name="_Toc268251898"/>
            <w:bookmarkStart w:id="688" w:name="_Toc268176110"/>
            <w:bookmarkStart w:id="689" w:name="_Toc268175430"/>
            <w:bookmarkStart w:id="690" w:name="_Toc267382864"/>
            <w:bookmarkStart w:id="691" w:name="_Toc267216605"/>
            <w:bookmarkStart w:id="692" w:name="_Toc267053631"/>
            <w:bookmarkStart w:id="693" w:name="_Toc266283946"/>
            <w:bookmarkStart w:id="694" w:name="_Toc265441262"/>
            <w:bookmarkStart w:id="695" w:name="_Toc259783898"/>
            <w:bookmarkStart w:id="696" w:name="_Toc259783773"/>
            <w:bookmarkStart w:id="697" w:name="_Toc259781861"/>
            <w:bookmarkStart w:id="698" w:name="_Toc258916792"/>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A02E26">
              <w:rPr>
                <w:rFonts w:ascii="宋体" w:eastAsia="宋体" w:hAnsi="宋体" w:cs="宋体" w:hint="eastAsia"/>
                <w:b/>
                <w:bCs/>
                <w:color w:val="333333"/>
                <w:kern w:val="0"/>
                <w:szCs w:val="24"/>
              </w:rPr>
              <w:t>7.2 海洋生态概况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简要说明项目所在海域的海洋生态现状，阐明重要的海洋生态系和特殊生境、需要特殊保护的海洋自然保护区和珍稀濒危生物、重要经济生物产卵场和重要海水增养殖区等的分布和特征。</w:t>
            </w:r>
          </w:p>
          <w:p w:rsidR="00A02E26" w:rsidRPr="00A02E26" w:rsidRDefault="00A02E26" w:rsidP="00A02E26">
            <w:pPr>
              <w:widowControl/>
              <w:spacing w:after="150" w:line="240" w:lineRule="auto"/>
              <w:jc w:val="left"/>
              <w:rPr>
                <w:rFonts w:ascii="宋体" w:eastAsia="宋体" w:hAnsi="宋体" w:cs="宋体"/>
                <w:kern w:val="0"/>
                <w:szCs w:val="24"/>
              </w:rPr>
            </w:pPr>
            <w:bookmarkStart w:id="699" w:name="_Toc269731070"/>
            <w:bookmarkStart w:id="700" w:name="_Toc269730587"/>
            <w:bookmarkStart w:id="701" w:name="_Toc268251899"/>
            <w:bookmarkStart w:id="702" w:name="_Toc268176111"/>
            <w:bookmarkStart w:id="703" w:name="_Toc268175431"/>
            <w:bookmarkStart w:id="704" w:name="_Toc267382865"/>
            <w:bookmarkStart w:id="705" w:name="_Toc267216606"/>
            <w:bookmarkEnd w:id="699"/>
            <w:bookmarkEnd w:id="700"/>
            <w:bookmarkEnd w:id="701"/>
            <w:bookmarkEnd w:id="702"/>
            <w:bookmarkEnd w:id="703"/>
            <w:bookmarkEnd w:id="704"/>
            <w:bookmarkEnd w:id="705"/>
            <w:r w:rsidRPr="00A02E26">
              <w:rPr>
                <w:rFonts w:ascii="宋体" w:eastAsia="宋体" w:hAnsi="宋体" w:cs="宋体" w:hint="eastAsia"/>
                <w:b/>
                <w:bCs/>
                <w:color w:val="333333"/>
                <w:kern w:val="0"/>
                <w:szCs w:val="24"/>
              </w:rPr>
              <w:t>7.3 自然资源概况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简要说明项目所在海域的海洋自然资源概况，主要包括海岸线资源、岛礁资源、港口资源、渔业资源、矿产资源、旅游资源等。</w:t>
            </w:r>
          </w:p>
          <w:p w:rsidR="00A02E26" w:rsidRPr="00A02E26" w:rsidRDefault="00A02E26" w:rsidP="00A02E26">
            <w:pPr>
              <w:widowControl/>
              <w:spacing w:after="150" w:line="240" w:lineRule="auto"/>
              <w:jc w:val="left"/>
              <w:rPr>
                <w:rFonts w:ascii="宋体" w:eastAsia="宋体" w:hAnsi="宋体" w:cs="宋体"/>
                <w:kern w:val="0"/>
                <w:szCs w:val="24"/>
              </w:rPr>
            </w:pPr>
            <w:bookmarkStart w:id="706" w:name="_Toc269731071"/>
            <w:bookmarkStart w:id="707" w:name="_Toc269730588"/>
            <w:bookmarkStart w:id="708" w:name="_Toc268251900"/>
            <w:bookmarkStart w:id="709" w:name="_Toc268176112"/>
            <w:bookmarkStart w:id="710" w:name="_Toc268175432"/>
            <w:bookmarkStart w:id="711" w:name="_Toc267382866"/>
            <w:bookmarkStart w:id="712" w:name="_Toc267216607"/>
            <w:bookmarkStart w:id="713" w:name="_Toc267053632"/>
            <w:bookmarkStart w:id="714" w:name="_Toc266283947"/>
            <w:bookmarkStart w:id="715" w:name="_Toc265441263"/>
            <w:bookmarkStart w:id="716" w:name="_Toc259783899"/>
            <w:bookmarkStart w:id="717" w:name="_Toc259783774"/>
            <w:bookmarkStart w:id="718" w:name="_Toc259781862"/>
            <w:bookmarkStart w:id="719" w:name="_Toc258916793"/>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r w:rsidRPr="00A02E26">
              <w:rPr>
                <w:rFonts w:ascii="宋体" w:eastAsia="宋体" w:hAnsi="宋体" w:cs="宋体" w:hint="eastAsia"/>
                <w:b/>
                <w:bCs/>
                <w:color w:val="333333"/>
                <w:kern w:val="0"/>
                <w:szCs w:val="24"/>
              </w:rPr>
              <w:t>7.4 开发利用现状</w:t>
            </w:r>
          </w:p>
          <w:p w:rsidR="00A02E26" w:rsidRPr="00A02E26" w:rsidRDefault="00A02E26" w:rsidP="00A02E26">
            <w:pPr>
              <w:widowControl/>
              <w:spacing w:after="150" w:line="240" w:lineRule="auto"/>
              <w:jc w:val="left"/>
              <w:rPr>
                <w:rFonts w:ascii="宋体" w:eastAsia="宋体" w:hAnsi="宋体" w:cs="宋体"/>
                <w:kern w:val="0"/>
                <w:szCs w:val="24"/>
              </w:rPr>
            </w:pPr>
            <w:bookmarkStart w:id="720" w:name="_Toc269731072"/>
            <w:bookmarkStart w:id="721" w:name="_Toc269730589"/>
            <w:bookmarkStart w:id="722" w:name="_Toc268251901"/>
            <w:bookmarkStart w:id="723" w:name="_Toc268176113"/>
            <w:bookmarkStart w:id="724" w:name="_Toc268175433"/>
            <w:bookmarkStart w:id="725" w:name="_Toc267382867"/>
            <w:bookmarkStart w:id="726" w:name="_Toc267216608"/>
            <w:bookmarkEnd w:id="720"/>
            <w:bookmarkEnd w:id="721"/>
            <w:bookmarkEnd w:id="722"/>
            <w:bookmarkEnd w:id="723"/>
            <w:bookmarkEnd w:id="724"/>
            <w:bookmarkEnd w:id="725"/>
            <w:bookmarkEnd w:id="726"/>
            <w:r w:rsidRPr="00A02E26">
              <w:rPr>
                <w:rFonts w:ascii="宋体" w:eastAsia="宋体" w:hAnsi="宋体" w:cs="宋体" w:hint="eastAsia"/>
                <w:b/>
                <w:bCs/>
                <w:color w:val="333333"/>
                <w:kern w:val="0"/>
                <w:szCs w:val="24"/>
              </w:rPr>
              <w:t>7.4.1 社会经济概况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简要说明项目用海所在行政区域的社会经济基本状况和海洋产业发展现状，以及项目所属行业的发展状况等。</w:t>
            </w:r>
          </w:p>
          <w:p w:rsidR="00A02E26" w:rsidRPr="00A02E26" w:rsidRDefault="00A02E26" w:rsidP="00A02E26">
            <w:pPr>
              <w:widowControl/>
              <w:spacing w:after="150" w:line="240" w:lineRule="auto"/>
              <w:jc w:val="left"/>
              <w:rPr>
                <w:rFonts w:ascii="宋体" w:eastAsia="宋体" w:hAnsi="宋体" w:cs="宋体"/>
                <w:kern w:val="0"/>
                <w:szCs w:val="24"/>
              </w:rPr>
            </w:pPr>
            <w:bookmarkStart w:id="727" w:name="_Toc269731073"/>
            <w:bookmarkStart w:id="728" w:name="_Toc269730590"/>
            <w:bookmarkStart w:id="729" w:name="_Toc268251902"/>
            <w:bookmarkStart w:id="730" w:name="_Toc268176114"/>
            <w:bookmarkStart w:id="731" w:name="_Toc268175434"/>
            <w:bookmarkStart w:id="732" w:name="_Toc267382868"/>
            <w:bookmarkStart w:id="733" w:name="_Toc267216609"/>
            <w:bookmarkStart w:id="734" w:name="_Toc267053633"/>
            <w:bookmarkStart w:id="735" w:name="_Toc266283948"/>
            <w:bookmarkStart w:id="736" w:name="_Toc265441264"/>
            <w:bookmarkStart w:id="737" w:name="_Toc259783900"/>
            <w:bookmarkStart w:id="738" w:name="_Toc259783775"/>
            <w:bookmarkStart w:id="739" w:name="_Toc259781863"/>
            <w:bookmarkStart w:id="740" w:name="_Toc258916794"/>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r w:rsidRPr="00A02E26">
              <w:rPr>
                <w:rFonts w:ascii="宋体" w:eastAsia="宋体" w:hAnsi="宋体" w:cs="宋体" w:hint="eastAsia"/>
                <w:b/>
                <w:bCs/>
                <w:color w:val="333333"/>
                <w:kern w:val="0"/>
                <w:szCs w:val="24"/>
              </w:rPr>
              <w:t>7.4.2 海域使用现状</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阐明论证范围内海洋开发利用活动的位置、用海类型、用海方式、用海规模以及与申请用海项目的位置关系等；绘制清晰的海域使用现状图。改扩建项目应说明前期用海的实际开发利用情况。</w:t>
            </w:r>
          </w:p>
          <w:p w:rsidR="00A02E26" w:rsidRPr="00A02E26" w:rsidRDefault="00A02E26" w:rsidP="00A02E26">
            <w:pPr>
              <w:widowControl/>
              <w:spacing w:after="150" w:line="240" w:lineRule="auto"/>
              <w:jc w:val="left"/>
              <w:rPr>
                <w:rFonts w:ascii="宋体" w:eastAsia="宋体" w:hAnsi="宋体" w:cs="宋体"/>
                <w:kern w:val="0"/>
                <w:szCs w:val="24"/>
              </w:rPr>
            </w:pPr>
            <w:bookmarkStart w:id="741" w:name="_Toc269731074"/>
            <w:bookmarkStart w:id="742" w:name="_Toc269730591"/>
            <w:bookmarkStart w:id="743" w:name="_Toc268251903"/>
            <w:bookmarkStart w:id="744" w:name="_Toc268176115"/>
            <w:bookmarkStart w:id="745" w:name="_Toc268175435"/>
            <w:bookmarkStart w:id="746" w:name="_Toc267382869"/>
            <w:bookmarkStart w:id="747" w:name="_Toc267216610"/>
            <w:bookmarkStart w:id="748" w:name="_Toc267053634"/>
            <w:bookmarkStart w:id="749" w:name="_Toc266283949"/>
            <w:bookmarkStart w:id="750" w:name="_Toc265441265"/>
            <w:bookmarkStart w:id="751" w:name="_Toc259783901"/>
            <w:bookmarkStart w:id="752" w:name="_Toc259783776"/>
            <w:bookmarkStart w:id="753" w:name="_Toc259781864"/>
            <w:bookmarkStart w:id="754" w:name="_Toc258916795"/>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A02E26">
              <w:rPr>
                <w:rFonts w:ascii="宋体" w:eastAsia="宋体" w:hAnsi="宋体" w:cs="宋体" w:hint="eastAsia"/>
                <w:b/>
                <w:bCs/>
                <w:color w:val="333333"/>
                <w:kern w:val="0"/>
                <w:szCs w:val="24"/>
              </w:rPr>
              <w:t>7.4.3 海域使用权属现状</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阐明与项目用海相邻的确权用海项目的权属来源、权属内容（包括用海类型、方式、面积、期限等）、界址坐标、宗海图等内容。</w:t>
            </w:r>
          </w:p>
          <w:p w:rsidR="00A02E26" w:rsidRPr="00A02E26" w:rsidRDefault="00A02E26" w:rsidP="00A02E26">
            <w:pPr>
              <w:widowControl/>
              <w:spacing w:after="150" w:line="240" w:lineRule="auto"/>
              <w:jc w:val="left"/>
              <w:rPr>
                <w:rFonts w:ascii="宋体" w:eastAsia="宋体" w:hAnsi="宋体" w:cs="宋体"/>
                <w:kern w:val="0"/>
                <w:szCs w:val="24"/>
              </w:rPr>
            </w:pPr>
            <w:bookmarkStart w:id="755" w:name="_Toc269731075"/>
            <w:bookmarkStart w:id="756" w:name="_Toc269730592"/>
            <w:bookmarkStart w:id="757" w:name="_Toc268251904"/>
            <w:bookmarkStart w:id="758" w:name="_Toc268176116"/>
            <w:bookmarkStart w:id="759" w:name="_Toc268175436"/>
            <w:bookmarkStart w:id="760" w:name="_Toc267382870"/>
            <w:bookmarkStart w:id="761" w:name="_Toc267216611"/>
            <w:bookmarkStart w:id="762" w:name="_Toc267053635"/>
            <w:bookmarkStart w:id="763" w:name="_Toc266283950"/>
            <w:bookmarkStart w:id="764" w:name="_Toc265441266"/>
            <w:bookmarkStart w:id="765" w:name="_Toc259783902"/>
            <w:bookmarkStart w:id="766" w:name="_Toc259783777"/>
            <w:bookmarkStart w:id="767" w:name="_Toc259781865"/>
            <w:bookmarkStart w:id="768" w:name="_Toc258916796"/>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r w:rsidRPr="00A02E26">
              <w:rPr>
                <w:rFonts w:ascii="宋体" w:eastAsia="宋体" w:hAnsi="宋体" w:cs="宋体" w:hint="eastAsia"/>
                <w:b/>
                <w:bCs/>
                <w:kern w:val="0"/>
                <w:szCs w:val="24"/>
              </w:rPr>
              <w:t>8 项目用海资源环境影响分析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依据用海项目前期专题成果，简要分析项目用海的环境影响、生态影响、资源影响和用海风险。当用海项目属于改扩建时，应对已建项目用海的主要影响进行简要分析。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当论证工作需要开展环境影响预测与评价、用海风险的预测和分析时应符合GB/T 19485和HJ/T 169的要求。</w:t>
            </w:r>
          </w:p>
          <w:p w:rsidR="00A02E26" w:rsidRPr="00A02E26" w:rsidRDefault="00A02E26" w:rsidP="00A02E26">
            <w:pPr>
              <w:widowControl/>
              <w:spacing w:after="150" w:line="240" w:lineRule="auto"/>
              <w:jc w:val="left"/>
              <w:rPr>
                <w:rFonts w:ascii="宋体" w:eastAsia="宋体" w:hAnsi="宋体" w:cs="宋体"/>
                <w:kern w:val="0"/>
                <w:szCs w:val="24"/>
              </w:rPr>
            </w:pPr>
            <w:bookmarkStart w:id="769" w:name="_Toc269731076"/>
            <w:bookmarkStart w:id="770" w:name="_Toc269730593"/>
            <w:bookmarkStart w:id="771" w:name="_Toc268251905"/>
            <w:bookmarkStart w:id="772" w:name="_Toc268176118"/>
            <w:bookmarkStart w:id="773" w:name="_Toc268175438"/>
            <w:bookmarkStart w:id="774" w:name="_Toc267382872"/>
            <w:bookmarkStart w:id="775" w:name="_Toc267216612"/>
            <w:bookmarkStart w:id="776" w:name="_Toc267053636"/>
            <w:bookmarkStart w:id="777" w:name="_Toc266283951"/>
            <w:bookmarkStart w:id="778" w:name="_Toc265441268"/>
            <w:bookmarkStart w:id="779" w:name="_Toc259783904"/>
            <w:bookmarkStart w:id="780" w:name="_Toc259783779"/>
            <w:bookmarkStart w:id="781" w:name="_Toc259781867"/>
            <w:bookmarkStart w:id="782" w:name="_Toc25891679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A02E26">
              <w:rPr>
                <w:rFonts w:ascii="宋体" w:eastAsia="宋体" w:hAnsi="宋体" w:cs="宋体" w:hint="eastAsia"/>
                <w:b/>
                <w:bCs/>
                <w:color w:val="333333"/>
                <w:kern w:val="0"/>
                <w:szCs w:val="24"/>
              </w:rPr>
              <w:t>8.1 项目用海环境影响分析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分析项目用海对水文动力环境、地形地貌与冲淤环境、水质环境、沉积物环境的影响。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水文动力环境应分析预测工程前后流场、潮位的特征与变化；对位于海湾的用海项目还应给出大、小潮的纳潮量及其变化、海湾水交换量等。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地形地貌与冲淤环境应分析预测工程前后地形地貌的形态变化（包括海岸、海涂、海床等地形地貌），近岸输沙特征和泥沙运移趋势，冲淤变化，极端水文和气象条件下的冲淤特征等。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水质环境应分析预测污染物（含悬浮物）、温排水等扩散的各标准浓度值的最大外包络线、包络面积及其平面分布，污染物排海混合区的范围、最大面积及空间位置等。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沉积物环境应分析预测各主要污染因子浓度增加的影响范围与程度；给出污染物长期连续排放对排污口、扩散区和周围海域沉积物质量的影响范围和影响程度等。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项目用海环境影响分析可引用项目相关专题的成果和评价结论。</w:t>
            </w:r>
          </w:p>
          <w:p w:rsidR="00A02E26" w:rsidRPr="00A02E26" w:rsidRDefault="00A02E26" w:rsidP="00A02E26">
            <w:pPr>
              <w:widowControl/>
              <w:spacing w:after="150" w:line="240" w:lineRule="auto"/>
              <w:jc w:val="left"/>
              <w:rPr>
                <w:rFonts w:ascii="宋体" w:eastAsia="宋体" w:hAnsi="宋体" w:cs="宋体"/>
                <w:kern w:val="0"/>
                <w:szCs w:val="24"/>
              </w:rPr>
            </w:pPr>
            <w:bookmarkStart w:id="783" w:name="_Toc269731077"/>
            <w:bookmarkStart w:id="784" w:name="_Toc269730594"/>
            <w:bookmarkStart w:id="785" w:name="_Toc268251906"/>
            <w:bookmarkStart w:id="786" w:name="_Toc268176119"/>
            <w:bookmarkStart w:id="787" w:name="_Toc268175439"/>
            <w:bookmarkStart w:id="788" w:name="_Toc267382873"/>
            <w:bookmarkStart w:id="789" w:name="_Toc267216613"/>
            <w:bookmarkStart w:id="790" w:name="_Toc267053637"/>
            <w:bookmarkStart w:id="791" w:name="_Toc266283952"/>
            <w:bookmarkStart w:id="792" w:name="_Toc265441269"/>
            <w:bookmarkStart w:id="793" w:name="_Toc259783905"/>
            <w:bookmarkStart w:id="794" w:name="_Toc259783780"/>
            <w:bookmarkStart w:id="795" w:name="_Toc259781868"/>
            <w:bookmarkStart w:id="796" w:name="_Toc258916799"/>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A02E26">
              <w:rPr>
                <w:rFonts w:ascii="宋体" w:eastAsia="宋体" w:hAnsi="宋体" w:cs="宋体" w:hint="eastAsia"/>
                <w:b/>
                <w:bCs/>
                <w:color w:val="333333"/>
                <w:kern w:val="0"/>
                <w:szCs w:val="24"/>
              </w:rPr>
              <w:t>8.2 项目用海生态影响分析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分析项目用海引起的海岸线、栖息环境变化和污染物排放等对底栖生物、游泳生物、浮游生物、珍稀濒危生物、生态群落与结构等的影响。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一级论证应尽可能采用定量方法分析海洋生态影响的范围和程度。</w:t>
            </w:r>
          </w:p>
          <w:p w:rsidR="00A02E26" w:rsidRPr="00A02E26" w:rsidRDefault="00A02E26" w:rsidP="00A02E26">
            <w:pPr>
              <w:widowControl/>
              <w:spacing w:after="150" w:line="240" w:lineRule="auto"/>
              <w:jc w:val="left"/>
              <w:rPr>
                <w:rFonts w:ascii="宋体" w:eastAsia="宋体" w:hAnsi="宋体" w:cs="宋体"/>
                <w:kern w:val="0"/>
                <w:szCs w:val="24"/>
              </w:rPr>
            </w:pPr>
            <w:bookmarkStart w:id="797" w:name="_Toc269731078"/>
            <w:bookmarkStart w:id="798" w:name="_Toc269730595"/>
            <w:bookmarkStart w:id="799" w:name="_Toc268251907"/>
            <w:bookmarkStart w:id="800" w:name="_Toc268176120"/>
            <w:bookmarkStart w:id="801" w:name="_Toc268175440"/>
            <w:bookmarkStart w:id="802" w:name="_Toc267382874"/>
            <w:bookmarkStart w:id="803" w:name="_Toc267216614"/>
            <w:bookmarkStart w:id="804" w:name="_Toc267053638"/>
            <w:bookmarkStart w:id="805" w:name="_Toc266283953"/>
            <w:bookmarkStart w:id="806" w:name="_Toc265441270"/>
            <w:bookmarkStart w:id="807" w:name="_Toc259783906"/>
            <w:bookmarkStart w:id="808" w:name="_Toc259783781"/>
            <w:bookmarkStart w:id="809" w:name="_Toc259781869"/>
            <w:bookmarkStart w:id="810" w:name="_Toc258916800"/>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A02E26">
              <w:rPr>
                <w:rFonts w:ascii="宋体" w:eastAsia="宋体" w:hAnsi="宋体" w:cs="宋体" w:hint="eastAsia"/>
                <w:b/>
                <w:bCs/>
                <w:color w:val="333333"/>
                <w:kern w:val="0"/>
                <w:szCs w:val="24"/>
              </w:rPr>
              <w:t>8.3 项目用海资源影响分析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分析项目用海占用海岸线、海涂、海岛等海洋空间资源的情况。</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分析项目用海对海洋生物资源的影响范围和程度，评估项目用海引起的生物资源（包括渔业资源）损失量。</w:t>
            </w:r>
          </w:p>
          <w:p w:rsidR="00A02E26" w:rsidRPr="00A02E26" w:rsidRDefault="00A02E26" w:rsidP="00A02E26">
            <w:pPr>
              <w:widowControl/>
              <w:spacing w:after="150" w:line="240" w:lineRule="auto"/>
              <w:jc w:val="left"/>
              <w:rPr>
                <w:rFonts w:ascii="宋体" w:eastAsia="宋体" w:hAnsi="宋体" w:cs="宋体"/>
                <w:kern w:val="0"/>
                <w:szCs w:val="24"/>
              </w:rPr>
            </w:pPr>
            <w:bookmarkStart w:id="811" w:name="_Toc269731079"/>
            <w:bookmarkStart w:id="812" w:name="_Toc269730596"/>
            <w:bookmarkStart w:id="813" w:name="_Toc268251908"/>
            <w:bookmarkStart w:id="814" w:name="_Toc268176121"/>
            <w:bookmarkStart w:id="815" w:name="_Toc268175441"/>
            <w:bookmarkStart w:id="816" w:name="_Toc267382875"/>
            <w:bookmarkStart w:id="817" w:name="_Toc267216615"/>
            <w:bookmarkStart w:id="818" w:name="_Toc267053639"/>
            <w:bookmarkStart w:id="819" w:name="_Toc266283954"/>
            <w:bookmarkStart w:id="820" w:name="_Toc265441271"/>
            <w:bookmarkStart w:id="821" w:name="_Toc259783907"/>
            <w:bookmarkStart w:id="822" w:name="_Toc259783782"/>
            <w:bookmarkStart w:id="823" w:name="_Toc259781870"/>
            <w:bookmarkStart w:id="824" w:name="_Toc258916801"/>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r w:rsidRPr="00A02E26">
              <w:rPr>
                <w:rFonts w:ascii="宋体" w:eastAsia="宋体" w:hAnsi="宋体" w:cs="宋体" w:hint="eastAsia"/>
                <w:b/>
                <w:bCs/>
                <w:color w:val="333333"/>
                <w:kern w:val="0"/>
                <w:szCs w:val="24"/>
              </w:rPr>
              <w:t>8.4 项目用海风险分析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分析项目用海可能产生的风险种类、发生概率、源强，预测风险因子的扩散路径与范围、时空分布特征，评估项目用海风险对所在海域资源环境及周边海域开发活动的影响。</w:t>
            </w:r>
          </w:p>
          <w:p w:rsidR="00A02E26" w:rsidRPr="00A02E26" w:rsidRDefault="00A02E26" w:rsidP="00A02E26">
            <w:pPr>
              <w:widowControl/>
              <w:spacing w:after="150" w:line="240" w:lineRule="auto"/>
              <w:jc w:val="left"/>
              <w:rPr>
                <w:rFonts w:ascii="宋体" w:eastAsia="宋体" w:hAnsi="宋体" w:cs="宋体"/>
                <w:kern w:val="0"/>
                <w:szCs w:val="24"/>
              </w:rPr>
            </w:pPr>
            <w:bookmarkStart w:id="825" w:name="_Toc269731080"/>
            <w:bookmarkStart w:id="826" w:name="_Toc269730597"/>
            <w:bookmarkStart w:id="827" w:name="_Toc268251909"/>
            <w:bookmarkStart w:id="828" w:name="_Toc268176122"/>
            <w:bookmarkStart w:id="829" w:name="_Toc268175442"/>
            <w:bookmarkStart w:id="830" w:name="_Toc267382876"/>
            <w:bookmarkStart w:id="831" w:name="_Toc267216616"/>
            <w:bookmarkStart w:id="832" w:name="_Toc267053640"/>
            <w:bookmarkStart w:id="833" w:name="_Toc266283955"/>
            <w:bookmarkStart w:id="834" w:name="_Toc265441272"/>
            <w:bookmarkStart w:id="835" w:name="_Toc259783908"/>
            <w:bookmarkStart w:id="836" w:name="_Toc259783783"/>
            <w:bookmarkStart w:id="837" w:name="_Toc259781871"/>
            <w:bookmarkStart w:id="838" w:name="_Toc258916802"/>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A02E26">
              <w:rPr>
                <w:rFonts w:ascii="宋体" w:eastAsia="宋体" w:hAnsi="宋体" w:cs="宋体" w:hint="eastAsia"/>
                <w:b/>
                <w:bCs/>
                <w:kern w:val="0"/>
                <w:szCs w:val="24"/>
              </w:rPr>
              <w:lastRenderedPageBreak/>
              <w:t>9 海域开发利用协调分析</w:t>
            </w:r>
          </w:p>
          <w:p w:rsidR="00A02E26" w:rsidRPr="00A02E26" w:rsidRDefault="00A02E26" w:rsidP="00A02E26">
            <w:pPr>
              <w:widowControl/>
              <w:spacing w:after="150" w:line="240" w:lineRule="auto"/>
              <w:jc w:val="left"/>
              <w:rPr>
                <w:rFonts w:ascii="宋体" w:eastAsia="宋体" w:hAnsi="宋体" w:cs="宋体"/>
                <w:kern w:val="0"/>
                <w:szCs w:val="24"/>
              </w:rPr>
            </w:pPr>
            <w:bookmarkStart w:id="839" w:name="_Toc269731081"/>
            <w:bookmarkStart w:id="840" w:name="_Toc269730598"/>
            <w:bookmarkStart w:id="841" w:name="_Toc268251910"/>
            <w:bookmarkStart w:id="842" w:name="_Toc268176123"/>
            <w:bookmarkStart w:id="843" w:name="_Toc268175443"/>
            <w:bookmarkStart w:id="844" w:name="_Toc267382878"/>
            <w:bookmarkStart w:id="845" w:name="_Toc267216617"/>
            <w:bookmarkStart w:id="846" w:name="_Toc267053641"/>
            <w:bookmarkStart w:id="847" w:name="_Toc266283956"/>
            <w:bookmarkStart w:id="848" w:name="_Toc265441274"/>
            <w:bookmarkEnd w:id="839"/>
            <w:bookmarkEnd w:id="840"/>
            <w:bookmarkEnd w:id="841"/>
            <w:bookmarkEnd w:id="842"/>
            <w:bookmarkEnd w:id="843"/>
            <w:bookmarkEnd w:id="844"/>
            <w:bookmarkEnd w:id="845"/>
            <w:bookmarkEnd w:id="846"/>
            <w:bookmarkEnd w:id="847"/>
            <w:bookmarkEnd w:id="848"/>
            <w:r w:rsidRPr="00A02E26">
              <w:rPr>
                <w:rFonts w:ascii="宋体" w:eastAsia="宋体" w:hAnsi="宋体" w:cs="宋体" w:hint="eastAsia"/>
                <w:b/>
                <w:bCs/>
                <w:color w:val="333333"/>
                <w:kern w:val="0"/>
                <w:szCs w:val="24"/>
              </w:rPr>
              <w:t>9.1 项目用海对海域开发活动的影响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依据项目所在海域开发利用现状和资源环境影响预测结果，分析项目用海对所在海域开发活动的影响方式、影响时间、影响程度和范围等，并绘制资源环境影响范围与开发利用现状的叠置分析图，注明受影响的开发活动。</w:t>
            </w:r>
          </w:p>
          <w:p w:rsidR="00A02E26" w:rsidRPr="00A02E26" w:rsidRDefault="00A02E26" w:rsidP="00A02E26">
            <w:pPr>
              <w:widowControl/>
              <w:spacing w:after="150" w:line="240" w:lineRule="auto"/>
              <w:jc w:val="left"/>
              <w:rPr>
                <w:rFonts w:ascii="宋体" w:eastAsia="宋体" w:hAnsi="宋体" w:cs="宋体"/>
                <w:kern w:val="0"/>
                <w:szCs w:val="24"/>
              </w:rPr>
            </w:pPr>
            <w:bookmarkStart w:id="849" w:name="_Toc269731082"/>
            <w:bookmarkStart w:id="850" w:name="_Toc269730599"/>
            <w:bookmarkStart w:id="851" w:name="_Toc268251911"/>
            <w:bookmarkStart w:id="852" w:name="_Toc268176124"/>
            <w:bookmarkStart w:id="853" w:name="_Toc268175444"/>
            <w:bookmarkStart w:id="854" w:name="_Toc267382879"/>
            <w:bookmarkStart w:id="855" w:name="_Toc267216618"/>
            <w:bookmarkStart w:id="856" w:name="_Toc267053642"/>
            <w:bookmarkStart w:id="857" w:name="_Toc266283957"/>
            <w:bookmarkStart w:id="858" w:name="_Toc265441275"/>
            <w:bookmarkStart w:id="859" w:name="_Toc259783911"/>
            <w:bookmarkStart w:id="860" w:name="_Toc259783786"/>
            <w:bookmarkStart w:id="861" w:name="_Toc259781874"/>
            <w:bookmarkStart w:id="862" w:name="_Toc258916805"/>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Pr="00A02E26">
              <w:rPr>
                <w:rFonts w:ascii="宋体" w:eastAsia="宋体" w:hAnsi="宋体" w:cs="宋体" w:hint="eastAsia"/>
                <w:b/>
                <w:bCs/>
                <w:color w:val="333333"/>
                <w:kern w:val="0"/>
                <w:szCs w:val="24"/>
              </w:rPr>
              <w:t>9.2 利益相关者界定</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项目用海对所在海域开发活动的影响分析结果和叠置分析图，界定利益相关者，重点分析利益相关内容（利益冲突内容）、涉及范围等；根据项目用海的特点、平面布置和施工工艺等的不利影响因素，分析利益相关者的损失程度（包括范围、面积、损失量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列出项目用海的利益相关者一览表，一般宜包括：利益相关者名称、具体位置、利益相关内容、损失程度等内容。</w:t>
            </w:r>
          </w:p>
          <w:p w:rsidR="00A02E26" w:rsidRPr="00A02E26" w:rsidRDefault="00A02E26" w:rsidP="00A02E26">
            <w:pPr>
              <w:widowControl/>
              <w:spacing w:after="150" w:line="240" w:lineRule="auto"/>
              <w:jc w:val="left"/>
              <w:rPr>
                <w:rFonts w:ascii="宋体" w:eastAsia="宋体" w:hAnsi="宋体" w:cs="宋体"/>
                <w:kern w:val="0"/>
                <w:szCs w:val="24"/>
              </w:rPr>
            </w:pPr>
            <w:bookmarkStart w:id="863" w:name="_Toc269731083"/>
            <w:bookmarkStart w:id="864" w:name="_Toc269730600"/>
            <w:bookmarkStart w:id="865" w:name="_Toc268251912"/>
            <w:bookmarkStart w:id="866" w:name="_Toc268176125"/>
            <w:bookmarkStart w:id="867" w:name="_Toc268175445"/>
            <w:bookmarkStart w:id="868" w:name="_Toc267382880"/>
            <w:bookmarkStart w:id="869" w:name="_Toc267216619"/>
            <w:bookmarkStart w:id="870" w:name="_Toc267053643"/>
            <w:bookmarkStart w:id="871" w:name="_Toc266283958"/>
            <w:bookmarkStart w:id="872" w:name="_Toc265441276"/>
            <w:bookmarkStart w:id="873" w:name="_Toc259783912"/>
            <w:bookmarkStart w:id="874" w:name="_Toc259783787"/>
            <w:bookmarkStart w:id="875" w:name="_Toc259781875"/>
            <w:bookmarkStart w:id="876" w:name="_Toc258916806"/>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A02E26">
              <w:rPr>
                <w:rFonts w:ascii="宋体" w:eastAsia="宋体" w:hAnsi="宋体" w:cs="宋体" w:hint="eastAsia"/>
                <w:b/>
                <w:bCs/>
                <w:color w:val="333333"/>
                <w:kern w:val="0"/>
                <w:szCs w:val="24"/>
              </w:rPr>
              <w:t>9.3 相关利益协调分析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已界定的利益相关者及其受影响特征，分析项目用海与各利益相关者的矛盾是否具备协调途径和机制，分别提出具体的协调方案，明确协调内容、协调方法和协调责任等，并分析引发重大利益冲突的可能性。已达成的协议应作为论证报告附件。</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项目用海需要与航道、锚地、通航、防洪、渔业等涉海部门进行协调的，宜明确协调方式和内容等。</w:t>
            </w:r>
          </w:p>
          <w:p w:rsidR="00A02E26" w:rsidRPr="00A02E26" w:rsidRDefault="00A02E26" w:rsidP="00A02E26">
            <w:pPr>
              <w:widowControl/>
              <w:spacing w:after="150" w:line="240" w:lineRule="auto"/>
              <w:jc w:val="left"/>
              <w:rPr>
                <w:rFonts w:ascii="宋体" w:eastAsia="宋体" w:hAnsi="宋体" w:cs="宋体"/>
                <w:kern w:val="0"/>
                <w:szCs w:val="24"/>
              </w:rPr>
            </w:pPr>
            <w:bookmarkStart w:id="877" w:name="_Toc269731084"/>
            <w:bookmarkStart w:id="878" w:name="_Toc269730601"/>
            <w:bookmarkStart w:id="879" w:name="_Toc268251913"/>
            <w:bookmarkStart w:id="880" w:name="_Toc268176126"/>
            <w:bookmarkStart w:id="881" w:name="_Toc268175446"/>
            <w:bookmarkStart w:id="882" w:name="_Toc267382881"/>
            <w:bookmarkStart w:id="883" w:name="_Toc267216620"/>
            <w:bookmarkStart w:id="884" w:name="_Toc267053644"/>
            <w:bookmarkStart w:id="885" w:name="_Toc266283959"/>
            <w:bookmarkStart w:id="886" w:name="_Toc265441277"/>
            <w:bookmarkStart w:id="887" w:name="_Toc259783913"/>
            <w:bookmarkStart w:id="888" w:name="_Toc259783788"/>
            <w:bookmarkStart w:id="889" w:name="_Toc259781876"/>
            <w:bookmarkStart w:id="890" w:name="_Toc258916807"/>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rsidRPr="00A02E26">
              <w:rPr>
                <w:rFonts w:ascii="宋体" w:eastAsia="宋体" w:hAnsi="宋体" w:cs="宋体" w:hint="eastAsia"/>
                <w:b/>
                <w:bCs/>
                <w:color w:val="333333"/>
                <w:kern w:val="0"/>
                <w:szCs w:val="24"/>
              </w:rPr>
              <w:t>9.4 项目用海对国防安全和国家海洋权益的影响分析</w:t>
            </w:r>
          </w:p>
          <w:p w:rsidR="00A02E26" w:rsidRPr="00A02E26" w:rsidRDefault="00A02E26" w:rsidP="00A02E26">
            <w:pPr>
              <w:widowControl/>
              <w:spacing w:after="150" w:line="240" w:lineRule="auto"/>
              <w:jc w:val="left"/>
              <w:rPr>
                <w:rFonts w:ascii="宋体" w:eastAsia="宋体" w:hAnsi="宋体" w:cs="宋体"/>
                <w:kern w:val="0"/>
                <w:szCs w:val="24"/>
              </w:rPr>
            </w:pPr>
            <w:bookmarkStart w:id="891" w:name="_Toc267216621"/>
            <w:bookmarkStart w:id="892" w:name="_Toc267053645"/>
            <w:bookmarkStart w:id="893" w:name="_Toc266283960"/>
            <w:bookmarkStart w:id="894" w:name="_Toc265441278"/>
            <w:bookmarkStart w:id="895" w:name="_Toc259783914"/>
            <w:bookmarkStart w:id="896" w:name="_Toc259783789"/>
            <w:bookmarkStart w:id="897" w:name="_Toc259781877"/>
            <w:bookmarkStart w:id="898" w:name="_Toc258916808"/>
            <w:bookmarkStart w:id="899" w:name="_Toc269731085"/>
            <w:bookmarkStart w:id="900" w:name="_Toc269730602"/>
            <w:bookmarkStart w:id="901" w:name="_Toc268251914"/>
            <w:bookmarkStart w:id="902" w:name="_Toc268176127"/>
            <w:bookmarkStart w:id="903" w:name="_Toc268175447"/>
            <w:bookmarkStart w:id="904" w:name="_Toc267382882"/>
            <w:bookmarkStart w:id="905" w:name="_Toc267216622"/>
            <w:bookmarkStart w:id="906" w:name="_Toc267053646"/>
            <w:bookmarkStart w:id="907" w:name="_Toc266283961"/>
            <w:bookmarkStart w:id="908" w:name="_Toc265441279"/>
            <w:bookmarkStart w:id="909" w:name="_Toc259783915"/>
            <w:bookmarkStart w:id="910" w:name="_Toc259783790"/>
            <w:bookmarkStart w:id="911" w:name="_Toc259781878"/>
            <w:bookmarkStart w:id="912" w:name="_Toc258916809"/>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Pr="00A02E26">
              <w:rPr>
                <w:rFonts w:ascii="宋体" w:eastAsia="宋体" w:hAnsi="宋体" w:cs="宋体" w:hint="eastAsia"/>
                <w:b/>
                <w:bCs/>
                <w:color w:val="333333"/>
                <w:kern w:val="0"/>
                <w:szCs w:val="24"/>
              </w:rPr>
              <w:t>9.4.1 对国防安全和军事活动的影响分析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分析项目用海对国防安全、军事活动是否存在不利影响，明确项目用海是否涉及军事用海。若项目用海有碍于国防安全和军事活动的开展，应提出调整或取消项目用海的建议。</w:t>
            </w:r>
          </w:p>
          <w:p w:rsidR="00A02E26" w:rsidRPr="00A02E26" w:rsidRDefault="00A02E26" w:rsidP="00A02E26">
            <w:pPr>
              <w:widowControl/>
              <w:spacing w:after="150" w:line="240" w:lineRule="auto"/>
              <w:jc w:val="left"/>
              <w:rPr>
                <w:rFonts w:ascii="宋体" w:eastAsia="宋体" w:hAnsi="宋体" w:cs="宋体"/>
                <w:kern w:val="0"/>
                <w:szCs w:val="24"/>
              </w:rPr>
            </w:pPr>
            <w:bookmarkStart w:id="913" w:name="_Toc269731086"/>
            <w:bookmarkStart w:id="914" w:name="_Toc269730603"/>
            <w:bookmarkStart w:id="915" w:name="_Toc268251915"/>
            <w:bookmarkStart w:id="916" w:name="_Toc268176128"/>
            <w:bookmarkStart w:id="917" w:name="_Toc268175448"/>
            <w:bookmarkStart w:id="918" w:name="_Toc267382883"/>
            <w:bookmarkEnd w:id="913"/>
            <w:bookmarkEnd w:id="914"/>
            <w:bookmarkEnd w:id="915"/>
            <w:bookmarkEnd w:id="916"/>
            <w:bookmarkEnd w:id="917"/>
            <w:bookmarkEnd w:id="918"/>
            <w:r w:rsidRPr="00A02E26">
              <w:rPr>
                <w:rFonts w:ascii="宋体" w:eastAsia="宋体" w:hAnsi="宋体" w:cs="宋体" w:hint="eastAsia"/>
                <w:b/>
                <w:bCs/>
                <w:color w:val="333333"/>
                <w:kern w:val="0"/>
                <w:szCs w:val="24"/>
              </w:rPr>
              <w:t>9.4.2 对国家海洋权益的影响分析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分析项目用海与国家海洋权益之间的关系，明确项目用海是否涉及领海基点，是否涉及国家秘密等。若项目用海有碍国家海洋权益，应提出调整或取消项目用海的建议。</w:t>
            </w:r>
          </w:p>
          <w:p w:rsidR="00A02E26" w:rsidRPr="00A02E26" w:rsidRDefault="00A02E26" w:rsidP="00A02E26">
            <w:pPr>
              <w:widowControl/>
              <w:spacing w:after="150" w:line="240" w:lineRule="auto"/>
              <w:jc w:val="left"/>
              <w:rPr>
                <w:rFonts w:ascii="宋体" w:eastAsia="宋体" w:hAnsi="宋体" w:cs="宋体"/>
                <w:kern w:val="0"/>
                <w:szCs w:val="24"/>
              </w:rPr>
            </w:pPr>
            <w:bookmarkStart w:id="919" w:name="_Toc269731087"/>
            <w:bookmarkStart w:id="920" w:name="_Toc269730604"/>
            <w:bookmarkStart w:id="921" w:name="_Toc268251916"/>
            <w:bookmarkStart w:id="922" w:name="_Toc268176129"/>
            <w:bookmarkStart w:id="923" w:name="_Toc268175449"/>
            <w:bookmarkStart w:id="924" w:name="_Toc267382884"/>
            <w:bookmarkStart w:id="925" w:name="_Toc267216623"/>
            <w:bookmarkStart w:id="926" w:name="_Toc267053647"/>
            <w:bookmarkStart w:id="927" w:name="_Toc266283962"/>
            <w:bookmarkStart w:id="928" w:name="_Toc265441280"/>
            <w:bookmarkStart w:id="929" w:name="_Toc259783916"/>
            <w:bookmarkStart w:id="930" w:name="_Toc259783791"/>
            <w:bookmarkStart w:id="931" w:name="_Toc259781879"/>
            <w:bookmarkStart w:id="932" w:name="_Toc258916810"/>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r w:rsidRPr="00A02E26">
              <w:rPr>
                <w:rFonts w:ascii="宋体" w:eastAsia="宋体" w:hAnsi="宋体" w:cs="宋体" w:hint="eastAsia"/>
                <w:b/>
                <w:bCs/>
                <w:kern w:val="0"/>
                <w:szCs w:val="24"/>
              </w:rPr>
              <w:t>10 项目用海与海洋功能区划及相关规划的符合性分析</w:t>
            </w:r>
          </w:p>
          <w:p w:rsidR="00A02E26" w:rsidRPr="00A02E26" w:rsidRDefault="00A02E26" w:rsidP="00A02E26">
            <w:pPr>
              <w:widowControl/>
              <w:spacing w:after="150" w:line="240" w:lineRule="auto"/>
              <w:jc w:val="left"/>
              <w:rPr>
                <w:rFonts w:ascii="宋体" w:eastAsia="宋体" w:hAnsi="宋体" w:cs="宋体"/>
                <w:kern w:val="0"/>
                <w:szCs w:val="24"/>
              </w:rPr>
            </w:pPr>
            <w:bookmarkStart w:id="933" w:name="_Toc269731088"/>
            <w:bookmarkStart w:id="934" w:name="_Toc269730605"/>
            <w:bookmarkStart w:id="935" w:name="_Toc268251917"/>
            <w:bookmarkStart w:id="936" w:name="_Toc268176130"/>
            <w:bookmarkStart w:id="937" w:name="_Toc268175450"/>
            <w:bookmarkStart w:id="938" w:name="_Toc267382886"/>
            <w:bookmarkStart w:id="939" w:name="_Toc267216624"/>
            <w:bookmarkStart w:id="940" w:name="_Toc267053648"/>
            <w:bookmarkStart w:id="941" w:name="_Toc266283963"/>
            <w:bookmarkStart w:id="942" w:name="_Toc265441282"/>
            <w:bookmarkStart w:id="943" w:name="_Toc259783918"/>
            <w:bookmarkStart w:id="944" w:name="_Toc259783793"/>
            <w:bookmarkStart w:id="945" w:name="_Toc259781881"/>
            <w:bookmarkStart w:id="946" w:name="_Toc25891681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r w:rsidRPr="00A02E26">
              <w:rPr>
                <w:rFonts w:ascii="宋体" w:eastAsia="宋体" w:hAnsi="宋体" w:cs="宋体" w:hint="eastAsia"/>
                <w:b/>
                <w:bCs/>
                <w:color w:val="333333"/>
                <w:kern w:val="0"/>
                <w:szCs w:val="24"/>
              </w:rPr>
              <w:t>10.1 项目用海与海洋功能区划的符合性分析</w:t>
            </w:r>
          </w:p>
          <w:p w:rsidR="00A02E26" w:rsidRPr="00A02E26" w:rsidRDefault="00A02E26" w:rsidP="00A02E26">
            <w:pPr>
              <w:widowControl/>
              <w:spacing w:after="150" w:line="240" w:lineRule="auto"/>
              <w:jc w:val="left"/>
              <w:rPr>
                <w:rFonts w:ascii="宋体" w:eastAsia="宋体" w:hAnsi="宋体" w:cs="宋体"/>
                <w:kern w:val="0"/>
                <w:szCs w:val="24"/>
              </w:rPr>
            </w:pPr>
            <w:bookmarkStart w:id="947" w:name="_Toc269731089"/>
            <w:bookmarkStart w:id="948" w:name="_Toc269730606"/>
            <w:bookmarkStart w:id="949" w:name="_Toc268251918"/>
            <w:bookmarkStart w:id="950" w:name="_Toc268176131"/>
            <w:bookmarkStart w:id="951" w:name="_Toc268175451"/>
            <w:bookmarkStart w:id="952" w:name="_Toc267382887"/>
            <w:bookmarkStart w:id="953" w:name="_Toc267216625"/>
            <w:bookmarkStart w:id="954" w:name="_Toc267053649"/>
            <w:bookmarkStart w:id="955" w:name="_Toc266283964"/>
            <w:bookmarkStart w:id="956" w:name="_Toc265441283"/>
            <w:bookmarkStart w:id="957" w:name="_Toc259783919"/>
            <w:bookmarkStart w:id="958" w:name="_Toc259783794"/>
            <w:bookmarkStart w:id="959" w:name="_Toc259781882"/>
            <w:bookmarkStart w:id="960" w:name="_Toc258916813"/>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Pr="00A02E26">
              <w:rPr>
                <w:rFonts w:ascii="宋体" w:eastAsia="宋体" w:hAnsi="宋体" w:cs="宋体" w:hint="eastAsia"/>
                <w:b/>
                <w:bCs/>
                <w:color w:val="333333"/>
                <w:kern w:val="0"/>
                <w:szCs w:val="24"/>
              </w:rPr>
              <w:t>10.1.1 项目所在海域海洋功能区划</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现行的省、市（县）海洋功能区划，阐述项目所在海域海洋功能区名称、基本功能类型、位置、范围和管理要求等内容；明确与项目用海有关的各功能区情况及与项目用海的位置关系；附具所在海域的海洋功能区划图件和功能区登记表。</w:t>
            </w:r>
          </w:p>
          <w:p w:rsidR="00A02E26" w:rsidRPr="00A02E26" w:rsidRDefault="00A02E26" w:rsidP="00A02E26">
            <w:pPr>
              <w:widowControl/>
              <w:spacing w:after="150" w:line="240" w:lineRule="auto"/>
              <w:jc w:val="left"/>
              <w:rPr>
                <w:rFonts w:ascii="宋体" w:eastAsia="宋体" w:hAnsi="宋体" w:cs="宋体"/>
                <w:kern w:val="0"/>
                <w:szCs w:val="24"/>
              </w:rPr>
            </w:pPr>
            <w:bookmarkStart w:id="961" w:name="_Toc269731090"/>
            <w:bookmarkStart w:id="962" w:name="_Toc269730607"/>
            <w:bookmarkStart w:id="963" w:name="_Toc268251919"/>
            <w:bookmarkStart w:id="964" w:name="_Toc268176132"/>
            <w:bookmarkStart w:id="965" w:name="_Toc268175452"/>
            <w:bookmarkStart w:id="966" w:name="_Toc267382888"/>
            <w:bookmarkStart w:id="967" w:name="_Toc267216626"/>
            <w:bookmarkStart w:id="968" w:name="_Toc267053650"/>
            <w:bookmarkStart w:id="969" w:name="_Toc266283965"/>
            <w:bookmarkStart w:id="970" w:name="_Toc265441284"/>
            <w:bookmarkStart w:id="971" w:name="_Toc259783920"/>
            <w:bookmarkStart w:id="972" w:name="_Toc259783795"/>
            <w:bookmarkStart w:id="973" w:name="_Toc259781883"/>
            <w:bookmarkStart w:id="974" w:name="_Toc258916814"/>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r w:rsidRPr="00A02E26">
              <w:rPr>
                <w:rFonts w:ascii="宋体" w:eastAsia="宋体" w:hAnsi="宋体" w:cs="宋体" w:hint="eastAsia"/>
                <w:b/>
                <w:bCs/>
                <w:color w:val="333333"/>
                <w:kern w:val="0"/>
                <w:szCs w:val="24"/>
              </w:rPr>
              <w:lastRenderedPageBreak/>
              <w:t>10.1.2 项目用海对海洋功能区的影响分析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分析项目对海洋功能的利用情况，说明项目利用的功能类型、利用方式、程度和拟采用的生态与环境保护措施等。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分析项目用海对周边海域海洋功能的影响，说明受影响的功能类型、影响范围和影响程度。</w:t>
            </w:r>
          </w:p>
          <w:p w:rsidR="00A02E26" w:rsidRPr="00A02E26" w:rsidRDefault="00A02E26" w:rsidP="00A02E26">
            <w:pPr>
              <w:widowControl/>
              <w:spacing w:after="150" w:line="240" w:lineRule="auto"/>
              <w:jc w:val="left"/>
              <w:rPr>
                <w:rFonts w:ascii="宋体" w:eastAsia="宋体" w:hAnsi="宋体" w:cs="宋体"/>
                <w:kern w:val="0"/>
                <w:szCs w:val="24"/>
              </w:rPr>
            </w:pPr>
            <w:bookmarkStart w:id="975" w:name="_Toc269731091"/>
            <w:bookmarkStart w:id="976" w:name="_Toc269730608"/>
            <w:bookmarkStart w:id="977" w:name="_Toc268251920"/>
            <w:bookmarkStart w:id="978" w:name="_Toc268176133"/>
            <w:bookmarkStart w:id="979" w:name="_Toc268175453"/>
            <w:bookmarkStart w:id="980" w:name="_Toc267382889"/>
            <w:bookmarkStart w:id="981" w:name="_Toc267216627"/>
            <w:bookmarkStart w:id="982" w:name="_Toc267053651"/>
            <w:bookmarkStart w:id="983" w:name="_Toc266283966"/>
            <w:bookmarkStart w:id="984" w:name="_Toc265441285"/>
            <w:bookmarkStart w:id="985" w:name="_Toc259783921"/>
            <w:bookmarkStart w:id="986" w:name="_Toc259783796"/>
            <w:bookmarkStart w:id="987" w:name="_Toc259781884"/>
            <w:bookmarkStart w:id="988" w:name="_Toc258916815"/>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A02E26">
              <w:rPr>
                <w:rFonts w:ascii="宋体" w:eastAsia="宋体" w:hAnsi="宋体" w:cs="宋体" w:hint="eastAsia"/>
                <w:b/>
                <w:bCs/>
                <w:color w:val="333333"/>
                <w:kern w:val="0"/>
                <w:szCs w:val="24"/>
              </w:rPr>
              <w:t>10.1.3 项目用海与海洋功能区划的符合性分析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分析项目用海是否符合海洋功能区的用途管制要求和用海方式控制要求，是否对海域的基本功能造成不可逆转的改变。</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分析项目用海能否落实海洋功能区的环境保护要求，是否执行了要求的环境质量标准，是否符合保障生态保护重点目标安全的要求。</w:t>
            </w:r>
          </w:p>
          <w:p w:rsidR="00A02E26" w:rsidRPr="00A02E26" w:rsidRDefault="00A02E26" w:rsidP="00A02E26">
            <w:pPr>
              <w:widowControl/>
              <w:spacing w:after="150" w:line="240" w:lineRule="auto"/>
              <w:jc w:val="left"/>
              <w:rPr>
                <w:rFonts w:ascii="宋体" w:eastAsia="宋体" w:hAnsi="宋体" w:cs="宋体"/>
                <w:kern w:val="0"/>
                <w:szCs w:val="24"/>
              </w:rPr>
            </w:pPr>
            <w:bookmarkStart w:id="989" w:name="_Toc269731092"/>
            <w:bookmarkStart w:id="990" w:name="_Toc269730609"/>
            <w:bookmarkStart w:id="991" w:name="_Toc268251921"/>
            <w:bookmarkStart w:id="992" w:name="_Toc268176134"/>
            <w:bookmarkStart w:id="993" w:name="_Toc268175454"/>
            <w:bookmarkStart w:id="994" w:name="_Toc267382890"/>
            <w:bookmarkStart w:id="995" w:name="_Toc267216628"/>
            <w:bookmarkStart w:id="996" w:name="_Toc267053652"/>
            <w:bookmarkStart w:id="997" w:name="_Toc266283967"/>
            <w:bookmarkStart w:id="998" w:name="_Toc265441286"/>
            <w:bookmarkStart w:id="999" w:name="_Toc259783922"/>
            <w:bookmarkStart w:id="1000" w:name="_Toc259783797"/>
            <w:bookmarkStart w:id="1001" w:name="_Toc259781885"/>
            <w:bookmarkStart w:id="1002" w:name="_Toc258916816"/>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A02E26">
              <w:rPr>
                <w:rFonts w:ascii="宋体" w:eastAsia="宋体" w:hAnsi="宋体" w:cs="宋体" w:hint="eastAsia"/>
                <w:b/>
                <w:bCs/>
                <w:color w:val="333333"/>
                <w:kern w:val="0"/>
                <w:szCs w:val="24"/>
              </w:rPr>
              <w:t>10.2 项目用海与相关规划的符合性分析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阐述国家产业规划和政策，海洋经济发展规划，海洋环境保护规划，城乡规划，土地利用总体规划，港口规划，以及养殖、盐业、交通、旅游等规划中与项目用海有关的内容，给出与项目用海选址、布局和平面布置相关的规划图件，分析论证项目用海与相关规划的符合性。</w:t>
            </w:r>
          </w:p>
          <w:p w:rsidR="00A02E26" w:rsidRPr="00A02E26" w:rsidRDefault="00A02E26" w:rsidP="00A02E26">
            <w:pPr>
              <w:widowControl/>
              <w:spacing w:after="150" w:line="240" w:lineRule="auto"/>
              <w:jc w:val="left"/>
              <w:rPr>
                <w:rFonts w:ascii="宋体" w:eastAsia="宋体" w:hAnsi="宋体" w:cs="宋体"/>
                <w:kern w:val="0"/>
                <w:szCs w:val="24"/>
              </w:rPr>
            </w:pPr>
            <w:bookmarkStart w:id="1003" w:name="_Toc269731093"/>
            <w:bookmarkStart w:id="1004" w:name="_Toc269730610"/>
            <w:bookmarkStart w:id="1005" w:name="_Toc268251922"/>
            <w:bookmarkStart w:id="1006" w:name="_Toc268176135"/>
            <w:bookmarkStart w:id="1007" w:name="_Toc268175455"/>
            <w:bookmarkStart w:id="1008" w:name="_Toc267382891"/>
            <w:bookmarkStart w:id="1009" w:name="_Toc267216629"/>
            <w:bookmarkStart w:id="1010" w:name="_Toc267053653"/>
            <w:bookmarkStart w:id="1011" w:name="_Toc266283968"/>
            <w:bookmarkStart w:id="1012" w:name="_Toc265441287"/>
            <w:bookmarkStart w:id="1013" w:name="_Toc259783923"/>
            <w:bookmarkStart w:id="1014" w:name="_Toc259783798"/>
            <w:bookmarkStart w:id="1015" w:name="_Toc259781886"/>
            <w:bookmarkStart w:id="1016" w:name="_Toc258916817"/>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r w:rsidRPr="00A02E26">
              <w:rPr>
                <w:rFonts w:ascii="宋体" w:eastAsia="宋体" w:hAnsi="宋体" w:cs="宋体" w:hint="eastAsia"/>
                <w:b/>
                <w:bCs/>
                <w:kern w:val="0"/>
                <w:szCs w:val="24"/>
              </w:rPr>
              <w:t>11 项目用海合理性分析</w:t>
            </w:r>
          </w:p>
          <w:p w:rsidR="00A02E26" w:rsidRPr="00A02E26" w:rsidRDefault="00A02E26" w:rsidP="00A02E26">
            <w:pPr>
              <w:widowControl/>
              <w:spacing w:after="150" w:line="240" w:lineRule="auto"/>
              <w:jc w:val="left"/>
              <w:rPr>
                <w:rFonts w:ascii="宋体" w:eastAsia="宋体" w:hAnsi="宋体" w:cs="宋体"/>
                <w:kern w:val="0"/>
                <w:szCs w:val="24"/>
              </w:rPr>
            </w:pPr>
            <w:bookmarkStart w:id="1017" w:name="_Toc269731094"/>
            <w:bookmarkStart w:id="1018" w:name="_Toc269730611"/>
            <w:bookmarkStart w:id="1019" w:name="_Toc268251923"/>
            <w:bookmarkStart w:id="1020" w:name="_Toc268176136"/>
            <w:bookmarkStart w:id="1021" w:name="_Toc268175456"/>
            <w:bookmarkStart w:id="1022" w:name="_Toc267382892"/>
            <w:bookmarkStart w:id="1023" w:name="_Toc267216630"/>
            <w:bookmarkStart w:id="1024" w:name="_Toc267053654"/>
            <w:bookmarkStart w:id="1025" w:name="_Toc266283969"/>
            <w:bookmarkStart w:id="1026" w:name="_Toc265441289"/>
            <w:bookmarkStart w:id="1027" w:name="_Toc259783925"/>
            <w:bookmarkStart w:id="1028" w:name="_Toc259783800"/>
            <w:bookmarkStart w:id="1029" w:name="_Toc259781888"/>
            <w:bookmarkStart w:id="1030" w:name="_Toc258916819"/>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r w:rsidRPr="00A02E26">
              <w:rPr>
                <w:rFonts w:ascii="宋体" w:eastAsia="宋体" w:hAnsi="宋体" w:cs="宋体" w:hint="eastAsia"/>
                <w:b/>
                <w:bCs/>
                <w:color w:val="333333"/>
                <w:kern w:val="0"/>
                <w:szCs w:val="24"/>
              </w:rPr>
              <w:t>11.1 用海选址合理性分析</w:t>
            </w:r>
          </w:p>
          <w:p w:rsidR="00A02E26" w:rsidRPr="00A02E26" w:rsidRDefault="00A02E26" w:rsidP="00A02E26">
            <w:pPr>
              <w:widowControl/>
              <w:spacing w:after="150" w:line="240" w:lineRule="auto"/>
              <w:jc w:val="left"/>
              <w:rPr>
                <w:rFonts w:ascii="宋体" w:eastAsia="宋体" w:hAnsi="宋体" w:cs="宋体"/>
                <w:kern w:val="0"/>
                <w:szCs w:val="24"/>
              </w:rPr>
            </w:pPr>
            <w:bookmarkStart w:id="1031" w:name="_Toc269731095"/>
            <w:bookmarkStart w:id="1032" w:name="_Toc269730612"/>
            <w:bookmarkStart w:id="1033" w:name="_Toc268251924"/>
            <w:bookmarkStart w:id="1034" w:name="_Toc268176137"/>
            <w:bookmarkStart w:id="1035" w:name="_Toc268175457"/>
            <w:bookmarkStart w:id="1036" w:name="_Toc267382893"/>
            <w:bookmarkEnd w:id="1031"/>
            <w:bookmarkEnd w:id="1032"/>
            <w:bookmarkEnd w:id="1033"/>
            <w:bookmarkEnd w:id="1034"/>
            <w:bookmarkEnd w:id="1035"/>
            <w:bookmarkEnd w:id="1036"/>
            <w:r w:rsidRPr="00A02E26">
              <w:rPr>
                <w:rFonts w:ascii="宋体" w:eastAsia="宋体" w:hAnsi="宋体" w:cs="宋体" w:hint="eastAsia"/>
                <w:b/>
                <w:bCs/>
                <w:color w:val="333333"/>
                <w:kern w:val="0"/>
                <w:szCs w:val="24"/>
              </w:rPr>
              <w:t>11.1.1 主要分析内容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选址合理性分析主要包括：区位和社会条件能否满足项目建设和营运的要求，自然资源和生态环境适宜性，项目用海是否存在潜在的、重大的安全和环境风险，项目用海与周边其他用海活动是否存在功能冲突，是否有利于海洋产业协调发展。</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用海选址自然资源和生态环境适宜性分析应关注下述内容：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——养殖用海选址应分析海洋环境质量、海洋水动力条件、海洋生态等方面的适宜性。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——交通运输用海、渔业基础设施用海选址应分析水深、海底地形地貌、工程地质条件等方面的适宜性。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——工业用海选址应分析工程地质条件、水动力条件、海底地形地貌及其动态变化的适宜性，以及海水动力条件对污（废、温）水排放量和排放浓度的适宜性等。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——旅游娱乐用海的选址应分析游客安全和舒适条件，以及与景观资源、水质等自然资源环境条件的适宜性。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——海底工程用海选址应分析工程安全以及工程施工的难易程度等方面的适宜性。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——排污倾倒用海选址应分析排污倾倒区水深条件、海洋水动力条件、水体交换能力、海洋纳污能力等方面的适宜性。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——填海造地用海选址应当分析地形地貌、岸滩冲淤变化趋势、海洋水动力条件、泥沙输移特征、工程地质条件等方面的适宜性。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——海砂开采用海选址应分析岸滩稳定性和冲淤环境的适宜性，不宜选在侵蚀区和地质不稳定区。</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——火电厂和核电厂选址应分析水动力条件的适宜性，取排水口宜选择在水文动力条件好、水交换能力强的海域，不宜在敏感海域选址。</w:t>
            </w:r>
          </w:p>
          <w:p w:rsidR="00A02E26" w:rsidRPr="00A02E26" w:rsidRDefault="00A02E26" w:rsidP="00A02E26">
            <w:pPr>
              <w:widowControl/>
              <w:spacing w:after="150" w:line="240" w:lineRule="auto"/>
              <w:jc w:val="left"/>
              <w:rPr>
                <w:rFonts w:ascii="宋体" w:eastAsia="宋体" w:hAnsi="宋体" w:cs="宋体"/>
                <w:kern w:val="0"/>
                <w:szCs w:val="24"/>
              </w:rPr>
            </w:pPr>
            <w:bookmarkStart w:id="1037" w:name="_Toc269731096"/>
            <w:bookmarkStart w:id="1038" w:name="_Toc269730613"/>
            <w:bookmarkStart w:id="1039" w:name="_Toc268251925"/>
            <w:bookmarkStart w:id="1040" w:name="_Toc268176138"/>
            <w:bookmarkStart w:id="1041" w:name="_Toc268175458"/>
            <w:bookmarkStart w:id="1042" w:name="_Toc267382894"/>
            <w:bookmarkEnd w:id="1037"/>
            <w:bookmarkEnd w:id="1038"/>
            <w:bookmarkEnd w:id="1039"/>
            <w:bookmarkEnd w:id="1040"/>
            <w:bookmarkEnd w:id="1041"/>
            <w:bookmarkEnd w:id="1042"/>
            <w:r w:rsidRPr="00A02E26">
              <w:rPr>
                <w:rFonts w:ascii="宋体" w:eastAsia="宋体" w:hAnsi="宋体" w:cs="宋体" w:hint="eastAsia"/>
                <w:b/>
                <w:bCs/>
                <w:color w:val="333333"/>
                <w:kern w:val="0"/>
                <w:szCs w:val="24"/>
              </w:rPr>
              <w:t>11.1.2 用海选址方案比选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论证应开展用海选址方案比选分析，宜从自然岸线特征、水深和水文动力条件、工程地质条件、地形地貌与冲淤特征、周边海洋生态环境现状、周边海域开发活动与分布特点、填海面积和占用岸线长度等方面，对不同选址方案开展比选，优选项目用海选址方案。项目用海选址具有唯一性时，可不开展选址方案比选。</w:t>
            </w:r>
          </w:p>
          <w:p w:rsidR="00A02E26" w:rsidRPr="00A02E26" w:rsidRDefault="00A02E26" w:rsidP="00A02E26">
            <w:pPr>
              <w:widowControl/>
              <w:spacing w:after="150" w:line="240" w:lineRule="auto"/>
              <w:jc w:val="left"/>
              <w:rPr>
                <w:rFonts w:ascii="宋体" w:eastAsia="宋体" w:hAnsi="宋体" w:cs="宋体"/>
                <w:kern w:val="0"/>
                <w:szCs w:val="24"/>
              </w:rPr>
            </w:pPr>
            <w:bookmarkStart w:id="1043" w:name="_Toc269731097"/>
            <w:bookmarkStart w:id="1044" w:name="_Toc269730614"/>
            <w:bookmarkStart w:id="1045" w:name="_Toc268251926"/>
            <w:bookmarkStart w:id="1046" w:name="_Toc268176139"/>
            <w:bookmarkStart w:id="1047" w:name="_Toc268175459"/>
            <w:bookmarkStart w:id="1048" w:name="_Toc267382895"/>
            <w:bookmarkStart w:id="1049" w:name="_Toc267216633"/>
            <w:bookmarkStart w:id="1050" w:name="_Toc267053657"/>
            <w:bookmarkStart w:id="1051" w:name="_Toc266283972"/>
            <w:bookmarkStart w:id="1052" w:name="_Toc265441294"/>
            <w:bookmarkStart w:id="1053" w:name="_Toc259783930"/>
            <w:bookmarkStart w:id="1054" w:name="_Toc259783805"/>
            <w:bookmarkStart w:id="1055" w:name="_Toc259781893"/>
            <w:bookmarkStart w:id="1056" w:name="_Toc258916824"/>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r w:rsidRPr="00A02E26">
              <w:rPr>
                <w:rFonts w:ascii="宋体" w:eastAsia="宋体" w:hAnsi="宋体" w:cs="宋体" w:hint="eastAsia"/>
                <w:b/>
                <w:bCs/>
                <w:color w:val="333333"/>
                <w:kern w:val="0"/>
                <w:szCs w:val="24"/>
              </w:rPr>
              <w:t>11.2 用海方式和平面布置合理性分析</w:t>
            </w:r>
          </w:p>
          <w:p w:rsidR="00A02E26" w:rsidRPr="00A02E26" w:rsidRDefault="00A02E26" w:rsidP="00A02E26">
            <w:pPr>
              <w:widowControl/>
              <w:spacing w:after="150" w:line="240" w:lineRule="auto"/>
              <w:jc w:val="left"/>
              <w:rPr>
                <w:rFonts w:ascii="宋体" w:eastAsia="宋体" w:hAnsi="宋体" w:cs="宋体"/>
                <w:kern w:val="0"/>
                <w:szCs w:val="24"/>
              </w:rPr>
            </w:pPr>
            <w:bookmarkStart w:id="1057" w:name="_Toc267053658"/>
            <w:bookmarkStart w:id="1058" w:name="_Toc266283973"/>
            <w:bookmarkStart w:id="1059" w:name="_Toc265441296"/>
            <w:bookmarkStart w:id="1060" w:name="_Toc259783932"/>
            <w:bookmarkStart w:id="1061" w:name="_Toc259783807"/>
            <w:bookmarkStart w:id="1062" w:name="_Toc259781895"/>
            <w:bookmarkStart w:id="1063" w:name="_Toc258916826"/>
            <w:bookmarkStart w:id="1064" w:name="_Toc269731098"/>
            <w:bookmarkStart w:id="1065" w:name="_Toc269730615"/>
            <w:bookmarkStart w:id="1066" w:name="_Toc268251927"/>
            <w:bookmarkStart w:id="1067" w:name="_Toc268176140"/>
            <w:bookmarkStart w:id="1068" w:name="_Toc268175460"/>
            <w:bookmarkStart w:id="1069" w:name="_Toc267382896"/>
            <w:bookmarkStart w:id="1070" w:name="_Toc267216634"/>
            <w:bookmarkStart w:id="1071" w:name="_Toc267053659"/>
            <w:bookmarkStart w:id="1072" w:name="_Toc266283974"/>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r w:rsidRPr="00A02E26">
              <w:rPr>
                <w:rFonts w:ascii="宋体" w:eastAsia="宋体" w:hAnsi="宋体" w:cs="宋体" w:hint="eastAsia"/>
                <w:b/>
                <w:bCs/>
                <w:color w:val="333333"/>
                <w:kern w:val="0"/>
                <w:szCs w:val="24"/>
              </w:rPr>
              <w:t>11.2.1 平面布置合理性分析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结合项目总体布置、平面布局、功能单元之间的相互关系，从以下几个方面分析平面布置合理性：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——平面布置是否体现集约、节约用海的原则；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——平面布置能否最大程度地减少对水文动力环境、冲淤环境的影响；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——平面布置是否有利于生态和环境保护；</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——平面布置是否与周边其他用海活动相适应。</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一级论证应开展比选分析，提出用海平面布置方案的优化建议。</w:t>
            </w:r>
          </w:p>
          <w:p w:rsidR="00A02E26" w:rsidRPr="00A02E26" w:rsidRDefault="00A02E26" w:rsidP="00A02E26">
            <w:pPr>
              <w:widowControl/>
              <w:spacing w:after="150" w:line="240" w:lineRule="auto"/>
              <w:jc w:val="left"/>
              <w:rPr>
                <w:rFonts w:ascii="宋体" w:eastAsia="宋体" w:hAnsi="宋体" w:cs="宋体"/>
                <w:kern w:val="0"/>
                <w:szCs w:val="24"/>
              </w:rPr>
            </w:pPr>
            <w:bookmarkStart w:id="1073" w:name="_Toc269731099"/>
            <w:bookmarkStart w:id="1074" w:name="_Toc269730616"/>
            <w:bookmarkStart w:id="1075" w:name="_Toc268251928"/>
            <w:bookmarkStart w:id="1076" w:name="_Toc268176141"/>
            <w:bookmarkStart w:id="1077" w:name="_Toc268175461"/>
            <w:bookmarkStart w:id="1078" w:name="_Toc267382897"/>
            <w:bookmarkStart w:id="1079" w:name="_Toc267216636"/>
            <w:bookmarkStart w:id="1080" w:name="_Toc267053660"/>
            <w:bookmarkStart w:id="1081" w:name="_Toc266283975"/>
            <w:bookmarkStart w:id="1082" w:name="_Toc265441297"/>
            <w:bookmarkStart w:id="1083" w:name="_Toc259783933"/>
            <w:bookmarkStart w:id="1084" w:name="_Toc259783808"/>
            <w:bookmarkStart w:id="1085" w:name="_Toc259781896"/>
            <w:bookmarkStart w:id="1086" w:name="_Toc258916827"/>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Pr="00A02E26">
              <w:rPr>
                <w:rFonts w:ascii="宋体" w:eastAsia="宋体" w:hAnsi="宋体" w:cs="宋体" w:hint="eastAsia"/>
                <w:b/>
                <w:bCs/>
                <w:color w:val="333333"/>
                <w:kern w:val="0"/>
                <w:szCs w:val="24"/>
              </w:rPr>
              <w:t>11.2.2 填海造地平面设计合理性分析和优化</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含有填海造地的项目用海，应开展填海造地平面设计合理性分析，主要内容包括：</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——是否能实现海洋功能的合理利用，提高海洋资源综合利用价值；</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——是否体现了离岸人工岛式、多突堤式、多区块组团式的填海平面设计原则；</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——是否体现了减少占用岸线长度、增加岸线曲折度的要求；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——是否体现保护海洋生态环境的原则，是否最大限度地减少对水动力、冲淤环境、环境容量和海洋生态的不利影响；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——是否体现了优化景观布置，增加亲水岸线，提升景观价值的要求。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一级论证应开展两个以上方案的比选，提出填海造地平面设计方案的优化建议。</w:t>
            </w:r>
          </w:p>
          <w:p w:rsidR="00A02E26" w:rsidRPr="00A02E26" w:rsidRDefault="00A02E26" w:rsidP="00A02E26">
            <w:pPr>
              <w:widowControl/>
              <w:spacing w:after="150" w:line="240" w:lineRule="auto"/>
              <w:jc w:val="left"/>
              <w:rPr>
                <w:rFonts w:ascii="宋体" w:eastAsia="宋体" w:hAnsi="宋体" w:cs="宋体"/>
                <w:kern w:val="0"/>
                <w:szCs w:val="24"/>
              </w:rPr>
            </w:pPr>
            <w:bookmarkStart w:id="1087" w:name="_Toc269731100"/>
            <w:bookmarkStart w:id="1088" w:name="_Toc269730617"/>
            <w:bookmarkStart w:id="1089" w:name="_Toc268251929"/>
            <w:bookmarkStart w:id="1090" w:name="_Toc268176142"/>
            <w:bookmarkStart w:id="1091" w:name="_Toc268175462"/>
            <w:bookmarkStart w:id="1092" w:name="_Toc267382898"/>
            <w:bookmarkStart w:id="1093" w:name="_Toc267216635"/>
            <w:bookmarkEnd w:id="1087"/>
            <w:bookmarkEnd w:id="1088"/>
            <w:bookmarkEnd w:id="1089"/>
            <w:bookmarkEnd w:id="1090"/>
            <w:bookmarkEnd w:id="1091"/>
            <w:bookmarkEnd w:id="1092"/>
            <w:bookmarkEnd w:id="1093"/>
            <w:r w:rsidRPr="00A02E26">
              <w:rPr>
                <w:rFonts w:ascii="宋体" w:eastAsia="宋体" w:hAnsi="宋体" w:cs="宋体" w:hint="eastAsia"/>
                <w:b/>
                <w:bCs/>
                <w:color w:val="333333"/>
                <w:kern w:val="0"/>
                <w:szCs w:val="24"/>
              </w:rPr>
              <w:t>11.2.3 用海方式合理性分析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依据项目各用海单元的特点，从以下几个方面分析用海方式合理性，若项目用海方式不尽合理，应提出调整建议。</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——用海方式是否有利于维护海域基本功能；</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——用海方式能否最大程度地减少对水文动力环境、冲淤环境的影响；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——用海方式是否有利于保持自然岸线和海域自然属性；</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——用海方式是否有利于保护和保全区域海洋生态系统。</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一级论证应进行比选分析，提出用海方式的优化建议。</w:t>
            </w:r>
          </w:p>
          <w:p w:rsidR="00A02E26" w:rsidRPr="00A02E26" w:rsidRDefault="00A02E26" w:rsidP="00A02E26">
            <w:pPr>
              <w:widowControl/>
              <w:spacing w:after="150" w:line="240" w:lineRule="auto"/>
              <w:jc w:val="left"/>
              <w:rPr>
                <w:rFonts w:ascii="宋体" w:eastAsia="宋体" w:hAnsi="宋体" w:cs="宋体"/>
                <w:kern w:val="0"/>
                <w:szCs w:val="24"/>
              </w:rPr>
            </w:pPr>
            <w:bookmarkStart w:id="1094" w:name="_Toc269731101"/>
            <w:bookmarkStart w:id="1095" w:name="_Toc269730618"/>
            <w:bookmarkStart w:id="1096" w:name="_Toc268251930"/>
            <w:bookmarkStart w:id="1097" w:name="_Toc268176143"/>
            <w:bookmarkStart w:id="1098" w:name="_Toc268175463"/>
            <w:bookmarkStart w:id="1099" w:name="_Toc267382899"/>
            <w:bookmarkStart w:id="1100" w:name="_Toc267216637"/>
            <w:bookmarkStart w:id="1101" w:name="_Toc267053661"/>
            <w:bookmarkStart w:id="1102" w:name="_Toc266283976"/>
            <w:bookmarkStart w:id="1103" w:name="_Toc265441298"/>
            <w:bookmarkStart w:id="1104" w:name="_Toc259783934"/>
            <w:bookmarkStart w:id="1105" w:name="_Toc259783809"/>
            <w:bookmarkStart w:id="1106" w:name="_Toc259781897"/>
            <w:bookmarkStart w:id="1107" w:name="_Toc258916828"/>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r w:rsidRPr="00A02E26">
              <w:rPr>
                <w:rFonts w:ascii="宋体" w:eastAsia="宋体" w:hAnsi="宋体" w:cs="宋体" w:hint="eastAsia"/>
                <w:b/>
                <w:bCs/>
                <w:color w:val="333333"/>
                <w:kern w:val="0"/>
                <w:szCs w:val="24"/>
              </w:rPr>
              <w:t>11.3 用海面积合理性分析</w:t>
            </w:r>
          </w:p>
          <w:p w:rsidR="00A02E26" w:rsidRPr="00A02E26" w:rsidRDefault="00A02E26" w:rsidP="00A02E26">
            <w:pPr>
              <w:widowControl/>
              <w:spacing w:after="150" w:line="240" w:lineRule="auto"/>
              <w:jc w:val="left"/>
              <w:rPr>
                <w:rFonts w:ascii="宋体" w:eastAsia="宋体" w:hAnsi="宋体" w:cs="宋体"/>
                <w:kern w:val="0"/>
                <w:szCs w:val="24"/>
              </w:rPr>
            </w:pPr>
            <w:bookmarkStart w:id="1108" w:name="_Toc269731102"/>
            <w:bookmarkStart w:id="1109" w:name="_Toc269730619"/>
            <w:bookmarkStart w:id="1110" w:name="_Toc268251931"/>
            <w:bookmarkStart w:id="1111" w:name="_Toc268176144"/>
            <w:bookmarkStart w:id="1112" w:name="_Toc268175464"/>
            <w:bookmarkStart w:id="1113" w:name="_Toc267382900"/>
            <w:bookmarkStart w:id="1114" w:name="_Toc267216638"/>
            <w:bookmarkStart w:id="1115" w:name="_Toc267053662"/>
            <w:bookmarkStart w:id="1116" w:name="_Toc266283977"/>
            <w:bookmarkStart w:id="1117" w:name="_Toc265441299"/>
            <w:bookmarkStart w:id="1118" w:name="_Toc259783935"/>
            <w:bookmarkStart w:id="1119" w:name="_Toc259783810"/>
            <w:bookmarkStart w:id="1120" w:name="_Toc259781898"/>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Pr="00A02E26">
              <w:rPr>
                <w:rFonts w:ascii="宋体" w:eastAsia="宋体" w:hAnsi="宋体" w:cs="宋体" w:hint="eastAsia"/>
                <w:b/>
                <w:bCs/>
                <w:color w:val="333333"/>
                <w:kern w:val="0"/>
                <w:szCs w:val="24"/>
              </w:rPr>
              <w:t>11.3.1 用海面积合理性分析内容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依据项目用海性质、建设规模和产能、行业技术标准等，结合项目用海的平面布置，在项目用海方式和平面布置的多方案比选和优化基础上，量化分析项目用海面积合理性，主要内容包括：</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——项目用海面积是否满足项目用海需求；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——项目用海面积是否符合相关用海控制指标要求；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——项目用海面积是否符合相关行业的设计标准和规范；</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——项目用海占用的岸线是否合理（不占用岸线的项目用海除外）。</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一级、二级论证应分析论证减少项目用海面积的可能性。</w:t>
            </w:r>
          </w:p>
          <w:p w:rsidR="00A02E26" w:rsidRPr="00A02E26" w:rsidRDefault="00A02E26" w:rsidP="00A02E26">
            <w:pPr>
              <w:widowControl/>
              <w:spacing w:after="150" w:line="240" w:lineRule="auto"/>
              <w:jc w:val="left"/>
              <w:rPr>
                <w:rFonts w:ascii="宋体" w:eastAsia="宋体" w:hAnsi="宋体" w:cs="宋体"/>
                <w:kern w:val="0"/>
                <w:szCs w:val="24"/>
              </w:rPr>
            </w:pPr>
            <w:bookmarkStart w:id="1121" w:name="_Toc269731103"/>
            <w:bookmarkStart w:id="1122" w:name="_Toc269730620"/>
            <w:bookmarkStart w:id="1123" w:name="_Toc268251932"/>
            <w:bookmarkStart w:id="1124" w:name="_Toc268176145"/>
            <w:bookmarkStart w:id="1125" w:name="_Toc268175465"/>
            <w:bookmarkStart w:id="1126" w:name="_Toc267382901"/>
            <w:bookmarkStart w:id="1127" w:name="_Toc267216639"/>
            <w:bookmarkStart w:id="1128" w:name="_Toc267053665"/>
            <w:bookmarkStart w:id="1129" w:name="_Toc266283980"/>
            <w:bookmarkStart w:id="1130" w:name="_Toc265441302"/>
            <w:bookmarkStart w:id="1131" w:name="_Toc259783938"/>
            <w:bookmarkStart w:id="1132" w:name="_Toc259783813"/>
            <w:bookmarkStart w:id="1133" w:name="_Toc259781901"/>
            <w:bookmarkStart w:id="1134" w:name="_Toc25891683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A02E26">
              <w:rPr>
                <w:rFonts w:ascii="宋体" w:eastAsia="宋体" w:hAnsi="宋体" w:cs="宋体" w:hint="eastAsia"/>
                <w:b/>
                <w:bCs/>
                <w:color w:val="333333"/>
                <w:kern w:val="0"/>
                <w:szCs w:val="24"/>
              </w:rPr>
              <w:t>11.3.2 宗海图绘制</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根据分析、论证后最终推荐的用海方案绘制宗海位置图和宗海界址图。</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宗海位置图应反映宗海的地理位置，清晰、准确地记载项目用海的名称、类型、使用人、具体位置，以及毗邻陆域和海域要素。</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宗海界址图应反映项目用海具体的平面布置、权属范围及与相邻宗海的关系，应采用合适的比例尺，全面、清晰、准确地记载项目用海的名称、类型、使用人、具体位置、界址点、界址线、用海面积、用海方式、主要用海设施，以及相邻宗海的类型、使用人、具体位置、用海范围、界址点、界址线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项目用海典型界址点应具有代表性，应能简洁、有效地反映项目用海的平面布置和权属范围。典型界址点一般应选择较明显的用海结构折点、拐点和能有效反映结构边缘变化的特征点。</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宗海图绘制应符合HY/T 124的要求。</w:t>
            </w:r>
          </w:p>
          <w:p w:rsidR="00A02E26" w:rsidRPr="00A02E26" w:rsidRDefault="00A02E26" w:rsidP="00A02E26">
            <w:pPr>
              <w:widowControl/>
              <w:spacing w:after="150" w:line="240" w:lineRule="auto"/>
              <w:jc w:val="left"/>
              <w:rPr>
                <w:rFonts w:ascii="宋体" w:eastAsia="宋体" w:hAnsi="宋体" w:cs="宋体"/>
                <w:kern w:val="0"/>
                <w:szCs w:val="24"/>
              </w:rPr>
            </w:pPr>
            <w:bookmarkStart w:id="1135" w:name="_Toc269731104"/>
            <w:bookmarkStart w:id="1136" w:name="_Toc269730621"/>
            <w:bookmarkStart w:id="1137" w:name="_Toc268251933"/>
            <w:bookmarkStart w:id="1138" w:name="_Toc268176146"/>
            <w:bookmarkStart w:id="1139" w:name="_Toc268175466"/>
            <w:bookmarkStart w:id="1140" w:name="_Toc267382902"/>
            <w:bookmarkStart w:id="1141" w:name="_Toc267216640"/>
            <w:bookmarkStart w:id="1142" w:name="_Toc267053663"/>
            <w:bookmarkStart w:id="1143" w:name="_Toc266283978"/>
            <w:bookmarkStart w:id="1144" w:name="_Toc265441300"/>
            <w:bookmarkStart w:id="1145" w:name="_Toc259783936"/>
            <w:bookmarkStart w:id="1146" w:name="_Toc259783811"/>
            <w:bookmarkStart w:id="1147" w:name="_Toc259781899"/>
            <w:bookmarkStart w:id="1148" w:name="_Toc258916833"/>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A02E26">
              <w:rPr>
                <w:rFonts w:ascii="宋体" w:eastAsia="宋体" w:hAnsi="宋体" w:cs="宋体" w:hint="eastAsia"/>
                <w:b/>
                <w:bCs/>
                <w:color w:val="333333"/>
                <w:kern w:val="0"/>
                <w:szCs w:val="24"/>
              </w:rPr>
              <w:t>11.3.3 项目用海面积量算</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lastRenderedPageBreak/>
              <w:t>明确用海项目论证后的各个用海单元的用海类型、用海方式和用海面积，阐述各个用海单元的用海面积的确定方法。</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填海项目和具有斜坡结构的用海项目还应图示各个用海单元的用海面积和形成的陆域面积。</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项目用海面积的分析、量算应符合HY/T 124的要求。</w:t>
            </w:r>
          </w:p>
          <w:p w:rsidR="00A02E26" w:rsidRPr="00A02E26" w:rsidRDefault="00A02E26" w:rsidP="00A02E26">
            <w:pPr>
              <w:widowControl/>
              <w:spacing w:after="150" w:line="240" w:lineRule="auto"/>
              <w:jc w:val="left"/>
              <w:rPr>
                <w:rFonts w:ascii="宋体" w:eastAsia="宋体" w:hAnsi="宋体" w:cs="宋体"/>
                <w:kern w:val="0"/>
                <w:szCs w:val="24"/>
              </w:rPr>
            </w:pPr>
            <w:bookmarkStart w:id="1149" w:name="_Toc269731105"/>
            <w:bookmarkStart w:id="1150" w:name="_Toc269730622"/>
            <w:bookmarkStart w:id="1151" w:name="_Toc268251934"/>
            <w:bookmarkStart w:id="1152" w:name="_Toc268176147"/>
            <w:bookmarkStart w:id="1153" w:name="_Toc268175467"/>
            <w:bookmarkStart w:id="1154" w:name="_Toc267382903"/>
            <w:bookmarkStart w:id="1155" w:name="_Toc267216641"/>
            <w:bookmarkStart w:id="1156" w:name="_Toc267053664"/>
            <w:bookmarkStart w:id="1157" w:name="_Toc266283979"/>
            <w:bookmarkStart w:id="1158" w:name="_Toc265441301"/>
            <w:bookmarkStart w:id="1159" w:name="_Toc259783937"/>
            <w:bookmarkStart w:id="1160" w:name="_Toc259783812"/>
            <w:bookmarkStart w:id="1161" w:name="_Toc259781900"/>
            <w:bookmarkStart w:id="1162" w:name="_Toc258916834"/>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r w:rsidRPr="00A02E26">
              <w:rPr>
                <w:rFonts w:ascii="宋体" w:eastAsia="宋体" w:hAnsi="宋体" w:cs="宋体" w:hint="eastAsia"/>
                <w:b/>
                <w:bCs/>
                <w:color w:val="333333"/>
                <w:kern w:val="0"/>
                <w:szCs w:val="24"/>
              </w:rPr>
              <w:t>11.4 用海期限合理性分析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项目用海应以主体结构、主要功能的设计使用（服务）年限作为依据，以法律法规的规定作为判断标准，分析项目申请的用海期限是否合理。</w:t>
            </w:r>
          </w:p>
          <w:p w:rsidR="00A02E26" w:rsidRPr="00A02E26" w:rsidRDefault="00A02E26" w:rsidP="00A02E26">
            <w:pPr>
              <w:widowControl/>
              <w:spacing w:after="150" w:line="240" w:lineRule="auto"/>
              <w:jc w:val="left"/>
              <w:rPr>
                <w:rFonts w:ascii="宋体" w:eastAsia="宋体" w:hAnsi="宋体" w:cs="宋体"/>
                <w:kern w:val="0"/>
                <w:szCs w:val="24"/>
              </w:rPr>
            </w:pPr>
            <w:bookmarkStart w:id="1163" w:name="_Toc269731106"/>
            <w:bookmarkStart w:id="1164" w:name="_Toc269730623"/>
            <w:bookmarkStart w:id="1165" w:name="_Toc268251935"/>
            <w:bookmarkStart w:id="1166" w:name="_Toc268176148"/>
            <w:bookmarkStart w:id="1167" w:name="_Toc268175468"/>
            <w:bookmarkStart w:id="1168" w:name="_Toc267382904"/>
            <w:bookmarkStart w:id="1169" w:name="_Toc267216642"/>
            <w:bookmarkStart w:id="1170" w:name="_Toc267053668"/>
            <w:bookmarkStart w:id="1171" w:name="_Toc266283983"/>
            <w:bookmarkStart w:id="1172" w:name="_Toc265441305"/>
            <w:bookmarkStart w:id="1173" w:name="_Toc259783941"/>
            <w:bookmarkStart w:id="1174" w:name="_Toc259783816"/>
            <w:bookmarkStart w:id="1175" w:name="_Toc259781904"/>
            <w:bookmarkStart w:id="1176" w:name="_Toc2589168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r w:rsidRPr="00A02E26">
              <w:rPr>
                <w:rFonts w:ascii="宋体" w:eastAsia="宋体" w:hAnsi="宋体" w:cs="宋体" w:hint="eastAsia"/>
                <w:b/>
                <w:bCs/>
                <w:kern w:val="0"/>
                <w:szCs w:val="24"/>
              </w:rPr>
              <w:t>12 海域使用对策措施分析</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根据项目海域使用论证结果，提出具体的海洋功能区划实施对策措施、开发协调对策措施、风险防范对策措施和监督管理对策措施。对策措施应切合实际、经济合理，具有可操作性。</w:t>
            </w:r>
          </w:p>
          <w:p w:rsidR="00A02E26" w:rsidRPr="00A02E26" w:rsidRDefault="00A02E26" w:rsidP="00A02E26">
            <w:pPr>
              <w:widowControl/>
              <w:spacing w:after="150" w:line="240" w:lineRule="auto"/>
              <w:jc w:val="left"/>
              <w:rPr>
                <w:rFonts w:ascii="宋体" w:eastAsia="宋体" w:hAnsi="宋体" w:cs="宋体"/>
                <w:kern w:val="0"/>
                <w:szCs w:val="24"/>
              </w:rPr>
            </w:pPr>
            <w:bookmarkStart w:id="1177" w:name="_Toc267053669"/>
            <w:bookmarkStart w:id="1178" w:name="_Toc266283984"/>
            <w:bookmarkStart w:id="1179" w:name="_Toc265441308"/>
            <w:bookmarkStart w:id="1180" w:name="_Toc259783944"/>
            <w:bookmarkStart w:id="1181" w:name="_Toc259783819"/>
            <w:bookmarkStart w:id="1182" w:name="_Toc259781907"/>
            <w:bookmarkStart w:id="1183" w:name="_Toc258916840"/>
            <w:bookmarkStart w:id="1184" w:name="_Toc265441307"/>
            <w:bookmarkStart w:id="1185" w:name="_Toc259783943"/>
            <w:bookmarkStart w:id="1186" w:name="_Toc259783818"/>
            <w:bookmarkStart w:id="1187" w:name="_Toc259781906"/>
            <w:bookmarkStart w:id="1188" w:name="_Toc258916837"/>
            <w:bookmarkStart w:id="1189" w:name="_Toc269731107"/>
            <w:bookmarkStart w:id="1190" w:name="_Toc269730624"/>
            <w:bookmarkStart w:id="1191" w:name="_Toc268251936"/>
            <w:bookmarkStart w:id="1192" w:name="_Toc268176149"/>
            <w:bookmarkStart w:id="1193" w:name="_Toc268175469"/>
            <w:bookmarkStart w:id="1194" w:name="_Toc267382905"/>
            <w:bookmarkStart w:id="1195" w:name="_Toc267216643"/>
            <w:bookmarkStart w:id="1196" w:name="_Toc267053670"/>
            <w:bookmarkStart w:id="1197" w:name="_Toc266283985"/>
            <w:bookmarkStart w:id="1198" w:name="_Toc265441309"/>
            <w:bookmarkStart w:id="1199" w:name="_Toc259783945"/>
            <w:bookmarkStart w:id="1200" w:name="_Toc259783820"/>
            <w:bookmarkStart w:id="1201" w:name="_Toc259781908"/>
            <w:bookmarkStart w:id="1202" w:name="_Toc258916839"/>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A02E26">
              <w:rPr>
                <w:rFonts w:ascii="宋体" w:eastAsia="宋体" w:hAnsi="宋体" w:cs="宋体" w:hint="eastAsia"/>
                <w:b/>
                <w:bCs/>
                <w:color w:val="333333"/>
                <w:kern w:val="0"/>
                <w:szCs w:val="24"/>
              </w:rPr>
              <w:t>12.1 区划实施对策措施</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根据项目用海具体情况和所在海洋功能区的管理要求，提出项目落实用途管制、用海方式控制要求、保障生态保护重点目标安全的对策措施。</w:t>
            </w:r>
          </w:p>
          <w:p w:rsidR="00A02E26" w:rsidRPr="00A02E26" w:rsidRDefault="00A02E26" w:rsidP="00A02E26">
            <w:pPr>
              <w:widowControl/>
              <w:spacing w:after="150" w:line="240" w:lineRule="auto"/>
              <w:jc w:val="left"/>
              <w:rPr>
                <w:rFonts w:ascii="宋体" w:eastAsia="宋体" w:hAnsi="宋体" w:cs="宋体"/>
                <w:kern w:val="0"/>
                <w:szCs w:val="24"/>
              </w:rPr>
            </w:pPr>
            <w:bookmarkStart w:id="1203" w:name="_Toc269731108"/>
            <w:bookmarkStart w:id="1204" w:name="_Toc269730625"/>
            <w:bookmarkStart w:id="1205" w:name="_Toc268251937"/>
            <w:bookmarkStart w:id="1206" w:name="_Toc268176150"/>
            <w:bookmarkStart w:id="1207" w:name="_Toc268175470"/>
            <w:bookmarkStart w:id="1208" w:name="_Toc267382906"/>
            <w:bookmarkStart w:id="1209" w:name="_Toc267216644"/>
            <w:bookmarkEnd w:id="1203"/>
            <w:bookmarkEnd w:id="1204"/>
            <w:bookmarkEnd w:id="1205"/>
            <w:bookmarkEnd w:id="1206"/>
            <w:bookmarkEnd w:id="1207"/>
            <w:bookmarkEnd w:id="1208"/>
            <w:bookmarkEnd w:id="1209"/>
            <w:r w:rsidRPr="00A02E26">
              <w:rPr>
                <w:rFonts w:ascii="宋体" w:eastAsia="宋体" w:hAnsi="宋体" w:cs="宋体" w:hint="eastAsia"/>
                <w:b/>
                <w:bCs/>
                <w:color w:val="333333"/>
                <w:kern w:val="0"/>
                <w:szCs w:val="24"/>
              </w:rPr>
              <w:t>12.2 开发协调对策措施</w:t>
            </w:r>
          </w:p>
          <w:p w:rsidR="00A02E26" w:rsidRPr="00A02E26" w:rsidRDefault="00A02E26" w:rsidP="00A02E26">
            <w:pPr>
              <w:widowControl/>
              <w:spacing w:after="150" w:line="240" w:lineRule="auto"/>
              <w:ind w:firstLine="447"/>
              <w:jc w:val="left"/>
              <w:rPr>
                <w:rFonts w:ascii="宋体" w:eastAsia="宋体" w:hAnsi="宋体" w:cs="宋体"/>
                <w:kern w:val="0"/>
                <w:szCs w:val="24"/>
              </w:rPr>
            </w:pPr>
            <w:bookmarkStart w:id="1210" w:name="_Toc258916838"/>
            <w:bookmarkEnd w:id="1210"/>
            <w:r w:rsidRPr="00A02E26">
              <w:rPr>
                <w:rFonts w:ascii="宋体" w:eastAsia="宋体" w:hAnsi="宋体" w:cs="宋体" w:hint="eastAsia"/>
                <w:kern w:val="0"/>
                <w:szCs w:val="24"/>
              </w:rPr>
              <w:t>根据项目用海与利益相关者协调分析结果，提出落实利益相关者协调方案的对策措施；可能存在重大利益冲突的，应提出冲突防范、协调方案落实和跟踪等要求。</w:t>
            </w:r>
          </w:p>
          <w:p w:rsidR="00A02E26" w:rsidRPr="00A02E26" w:rsidRDefault="00A02E26" w:rsidP="00A02E26">
            <w:pPr>
              <w:widowControl/>
              <w:spacing w:after="150" w:line="240" w:lineRule="auto"/>
              <w:jc w:val="left"/>
              <w:rPr>
                <w:rFonts w:ascii="宋体" w:eastAsia="宋体" w:hAnsi="宋体" w:cs="宋体"/>
                <w:kern w:val="0"/>
                <w:szCs w:val="24"/>
              </w:rPr>
            </w:pPr>
            <w:bookmarkStart w:id="1211" w:name="_Toc269731109"/>
            <w:bookmarkStart w:id="1212" w:name="_Toc269730626"/>
            <w:bookmarkStart w:id="1213" w:name="_Toc268251938"/>
            <w:bookmarkStart w:id="1214" w:name="_Toc268176151"/>
            <w:bookmarkStart w:id="1215" w:name="_Toc268175471"/>
            <w:bookmarkStart w:id="1216" w:name="_Toc267382907"/>
            <w:bookmarkStart w:id="1217" w:name="_Toc267216645"/>
            <w:bookmarkStart w:id="1218" w:name="_Toc267053671"/>
            <w:bookmarkStart w:id="1219" w:name="_Toc266283986"/>
            <w:bookmarkStart w:id="1220" w:name="_Toc265441310"/>
            <w:bookmarkStart w:id="1221" w:name="_Toc259783946"/>
            <w:bookmarkStart w:id="1222" w:name="_Toc259783821"/>
            <w:bookmarkStart w:id="1223" w:name="_Toc259781909"/>
            <w:bookmarkStart w:id="1224" w:name="_Toc258916841"/>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r w:rsidRPr="00A02E26">
              <w:rPr>
                <w:rFonts w:ascii="宋体" w:eastAsia="宋体" w:hAnsi="宋体" w:cs="宋体" w:hint="eastAsia"/>
                <w:b/>
                <w:bCs/>
                <w:color w:val="333333"/>
                <w:kern w:val="0"/>
                <w:szCs w:val="24"/>
              </w:rPr>
              <w:t>12.3 风险防范对策措施</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根据项目用海风险分析结果，提出降低或避免用海风险的防范对策措施，并简要说明应急预案的重点内容，包括应急组织、反应程序及应急设施和器材类型、规格和数量，配置地点等。</w:t>
            </w:r>
          </w:p>
          <w:p w:rsidR="00A02E26" w:rsidRPr="00A02E26" w:rsidRDefault="00A02E26" w:rsidP="00A02E26">
            <w:pPr>
              <w:widowControl/>
              <w:spacing w:after="150" w:line="240" w:lineRule="auto"/>
              <w:jc w:val="left"/>
              <w:rPr>
                <w:rFonts w:ascii="宋体" w:eastAsia="宋体" w:hAnsi="宋体" w:cs="宋体"/>
                <w:kern w:val="0"/>
                <w:szCs w:val="24"/>
              </w:rPr>
            </w:pPr>
            <w:bookmarkStart w:id="1225" w:name="_Toc269731110"/>
            <w:bookmarkStart w:id="1226" w:name="_Toc269730627"/>
            <w:bookmarkStart w:id="1227" w:name="_Toc268251939"/>
            <w:bookmarkStart w:id="1228" w:name="_Toc268176152"/>
            <w:bookmarkStart w:id="1229" w:name="_Toc268175472"/>
            <w:bookmarkStart w:id="1230" w:name="_Toc267382908"/>
            <w:bookmarkStart w:id="1231" w:name="_Toc267216646"/>
            <w:bookmarkStart w:id="1232" w:name="_Toc267053672"/>
            <w:bookmarkStart w:id="1233" w:name="_Toc266283987"/>
            <w:bookmarkStart w:id="1234" w:name="_Toc265441311"/>
            <w:bookmarkStart w:id="1235" w:name="_Toc259783947"/>
            <w:bookmarkStart w:id="1236" w:name="_Toc259783822"/>
            <w:bookmarkStart w:id="1237" w:name="_Toc259781910"/>
            <w:bookmarkEnd w:id="1225"/>
            <w:bookmarkEnd w:id="1226"/>
            <w:bookmarkEnd w:id="1227"/>
            <w:bookmarkEnd w:id="1228"/>
            <w:bookmarkEnd w:id="1229"/>
            <w:bookmarkEnd w:id="1230"/>
            <w:bookmarkEnd w:id="1231"/>
            <w:bookmarkEnd w:id="1232"/>
            <w:bookmarkEnd w:id="1233"/>
            <w:bookmarkEnd w:id="1234"/>
            <w:bookmarkEnd w:id="1235"/>
            <w:bookmarkEnd w:id="1236"/>
            <w:bookmarkEnd w:id="1237"/>
            <w:r w:rsidRPr="00A02E26">
              <w:rPr>
                <w:rFonts w:ascii="宋体" w:eastAsia="宋体" w:hAnsi="宋体" w:cs="宋体" w:hint="eastAsia"/>
                <w:b/>
                <w:bCs/>
                <w:color w:val="333333"/>
                <w:kern w:val="0"/>
                <w:szCs w:val="24"/>
              </w:rPr>
              <w:t>12.4 监督管理对策措施</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项目用海特点，提出施工期和运营期的监督管理措施，包括用海范围、用海面积、实际用途、用海方式、施工方式、工程进展、用海影响等方面的监测方法和频次。对于填海造地用海，应明确竣工验收的技术要求。</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对大规模填海、海砂开采等项目应提出海域使用动态监视监测的重点内容，用海后评估周期、范围和重点等方面的建议。</w:t>
            </w:r>
          </w:p>
          <w:p w:rsidR="00A02E26" w:rsidRPr="00A02E26" w:rsidRDefault="00A02E26" w:rsidP="00A02E26">
            <w:pPr>
              <w:widowControl/>
              <w:spacing w:after="150" w:line="240" w:lineRule="auto"/>
              <w:jc w:val="left"/>
              <w:rPr>
                <w:rFonts w:ascii="宋体" w:eastAsia="宋体" w:hAnsi="宋体" w:cs="宋体"/>
                <w:kern w:val="0"/>
                <w:szCs w:val="24"/>
              </w:rPr>
            </w:pPr>
            <w:bookmarkStart w:id="1238" w:name="_Toc269731111"/>
            <w:bookmarkStart w:id="1239" w:name="_Toc269730628"/>
            <w:bookmarkStart w:id="1240" w:name="_Toc268251940"/>
            <w:bookmarkStart w:id="1241" w:name="_Toc268176153"/>
            <w:bookmarkStart w:id="1242" w:name="_Toc268175473"/>
            <w:bookmarkStart w:id="1243" w:name="_Toc267382909"/>
            <w:bookmarkStart w:id="1244" w:name="_Toc267216647"/>
            <w:bookmarkStart w:id="1245" w:name="_Toc267053673"/>
            <w:bookmarkStart w:id="1246" w:name="_Toc266283988"/>
            <w:bookmarkStart w:id="1247" w:name="_Toc265441312"/>
            <w:bookmarkStart w:id="1248" w:name="_Toc259783948"/>
            <w:bookmarkStart w:id="1249" w:name="_Toc259783823"/>
            <w:bookmarkStart w:id="1250" w:name="_Toc259781911"/>
            <w:bookmarkStart w:id="1251" w:name="_Toc258916842"/>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00A02E26">
              <w:rPr>
                <w:rFonts w:ascii="宋体" w:eastAsia="宋体" w:hAnsi="宋体" w:cs="宋体" w:hint="eastAsia"/>
                <w:b/>
                <w:bCs/>
                <w:kern w:val="0"/>
                <w:szCs w:val="24"/>
              </w:rPr>
              <w:t>13 结论与建议</w:t>
            </w:r>
          </w:p>
          <w:p w:rsidR="00A02E26" w:rsidRPr="00A02E26" w:rsidRDefault="00A02E26" w:rsidP="00A02E26">
            <w:pPr>
              <w:widowControl/>
              <w:spacing w:after="150" w:line="240" w:lineRule="auto"/>
              <w:jc w:val="left"/>
              <w:rPr>
                <w:rFonts w:ascii="宋体" w:eastAsia="宋体" w:hAnsi="宋体" w:cs="宋体"/>
                <w:kern w:val="0"/>
                <w:szCs w:val="24"/>
              </w:rPr>
            </w:pPr>
            <w:bookmarkStart w:id="1252" w:name="_Toc269731112"/>
            <w:bookmarkStart w:id="1253" w:name="_Toc269730629"/>
            <w:bookmarkStart w:id="1254" w:name="_Toc268251941"/>
            <w:bookmarkStart w:id="1255" w:name="_Toc268176154"/>
            <w:bookmarkStart w:id="1256" w:name="_Toc268175474"/>
            <w:bookmarkStart w:id="1257" w:name="_Toc267382910"/>
            <w:bookmarkStart w:id="1258" w:name="_Toc267216648"/>
            <w:bookmarkStart w:id="1259" w:name="_Toc267053674"/>
            <w:bookmarkStart w:id="1260" w:name="_Toc266283989"/>
            <w:bookmarkStart w:id="1261" w:name="_Toc265441313"/>
            <w:bookmarkStart w:id="1262" w:name="_Toc259783949"/>
            <w:bookmarkStart w:id="1263" w:name="_Toc259783824"/>
            <w:bookmarkStart w:id="1264" w:name="_Toc259781912"/>
            <w:bookmarkStart w:id="1265" w:name="_Toc258916843"/>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r w:rsidRPr="00A02E26">
              <w:rPr>
                <w:rFonts w:ascii="宋体" w:eastAsia="宋体" w:hAnsi="宋体" w:cs="宋体" w:hint="eastAsia"/>
                <w:b/>
                <w:bCs/>
                <w:color w:val="333333"/>
                <w:kern w:val="0"/>
                <w:szCs w:val="24"/>
              </w:rPr>
              <w:t>13.1 结论</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根据项目用海的分析论证内容，归纳形成论证结论。论证结论应清晰、简洁，一般应包括下述内容：</w:t>
            </w:r>
          </w:p>
          <w:p w:rsidR="00A02E26" w:rsidRPr="00A02E26" w:rsidRDefault="00A02E26" w:rsidP="00A02E26">
            <w:pPr>
              <w:widowControl/>
              <w:spacing w:after="150" w:line="240" w:lineRule="auto"/>
              <w:ind w:firstLine="447"/>
              <w:jc w:val="left"/>
              <w:rPr>
                <w:rFonts w:ascii="宋体" w:eastAsia="宋体" w:hAnsi="宋体" w:cs="宋体"/>
                <w:kern w:val="0"/>
                <w:szCs w:val="24"/>
              </w:rPr>
            </w:pPr>
            <w:bookmarkStart w:id="1266" w:name="_Toc257098793"/>
            <w:bookmarkStart w:id="1267" w:name="_Toc254613407"/>
            <w:bookmarkStart w:id="1268" w:name="_Toc251761004"/>
            <w:bookmarkStart w:id="1269" w:name="_Toc251749656"/>
            <w:bookmarkEnd w:id="1266"/>
            <w:bookmarkEnd w:id="1267"/>
            <w:bookmarkEnd w:id="1268"/>
            <w:bookmarkEnd w:id="1269"/>
            <w:r w:rsidRPr="00A02E26">
              <w:rPr>
                <w:rFonts w:ascii="宋体" w:eastAsia="宋体" w:hAnsi="宋体" w:cs="宋体" w:hint="eastAsia"/>
                <w:kern w:val="0"/>
                <w:szCs w:val="24"/>
              </w:rPr>
              <w:t>a)   项目用海必要性分析结论；</w:t>
            </w:r>
          </w:p>
          <w:p w:rsidR="00A02E26" w:rsidRPr="00A02E26" w:rsidRDefault="00A02E26" w:rsidP="00A02E26">
            <w:pPr>
              <w:widowControl/>
              <w:spacing w:after="150" w:line="240" w:lineRule="auto"/>
              <w:ind w:firstLine="447"/>
              <w:jc w:val="left"/>
              <w:rPr>
                <w:rFonts w:ascii="宋体" w:eastAsia="宋体" w:hAnsi="宋体" w:cs="宋体"/>
                <w:kern w:val="0"/>
                <w:szCs w:val="24"/>
              </w:rPr>
            </w:pPr>
            <w:bookmarkStart w:id="1270" w:name="_Toc257098794"/>
            <w:bookmarkStart w:id="1271" w:name="_Toc254613408"/>
            <w:bookmarkStart w:id="1272" w:name="_Toc251761005"/>
            <w:bookmarkStart w:id="1273" w:name="_Toc251749657"/>
            <w:bookmarkEnd w:id="1270"/>
            <w:bookmarkEnd w:id="1271"/>
            <w:bookmarkEnd w:id="1272"/>
            <w:bookmarkEnd w:id="1273"/>
            <w:r w:rsidRPr="00A02E26">
              <w:rPr>
                <w:rFonts w:ascii="宋体" w:eastAsia="宋体" w:hAnsi="宋体" w:cs="宋体" w:hint="eastAsia"/>
                <w:kern w:val="0"/>
                <w:szCs w:val="24"/>
              </w:rPr>
              <w:lastRenderedPageBreak/>
              <w:t>b)   项目用海资源环境影响分析结论；</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c)   海域开发利用协调分析结论；</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d)   项目用海与海洋功能区划及相关规划符合性分析结论；</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e)   项目用海合理性分析结论。</w:t>
            </w:r>
            <w:bookmarkStart w:id="1274" w:name="_Toc258916844"/>
            <w:bookmarkEnd w:id="1274"/>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在综合分析的基础上，提出项目用海是否可行的结论。</w:t>
            </w:r>
          </w:p>
          <w:p w:rsidR="00A02E26" w:rsidRPr="00A02E26" w:rsidRDefault="00A02E26" w:rsidP="00A02E26">
            <w:pPr>
              <w:widowControl/>
              <w:spacing w:after="150" w:line="240" w:lineRule="auto"/>
              <w:jc w:val="left"/>
              <w:rPr>
                <w:rFonts w:ascii="宋体" w:eastAsia="宋体" w:hAnsi="宋体" w:cs="宋体"/>
                <w:kern w:val="0"/>
                <w:szCs w:val="24"/>
              </w:rPr>
            </w:pPr>
            <w:bookmarkStart w:id="1275" w:name="_Toc269731113"/>
            <w:bookmarkStart w:id="1276" w:name="_Toc269730630"/>
            <w:bookmarkStart w:id="1277" w:name="_Toc268251942"/>
            <w:bookmarkStart w:id="1278" w:name="_Toc268176155"/>
            <w:bookmarkStart w:id="1279" w:name="_Toc268175475"/>
            <w:bookmarkStart w:id="1280" w:name="_Toc267382911"/>
            <w:bookmarkStart w:id="1281" w:name="_Toc267216649"/>
            <w:bookmarkStart w:id="1282" w:name="_Toc267053675"/>
            <w:bookmarkStart w:id="1283" w:name="_Toc266283990"/>
            <w:bookmarkStart w:id="1284" w:name="_Toc265441314"/>
            <w:bookmarkStart w:id="1285" w:name="_Toc259783950"/>
            <w:bookmarkStart w:id="1286" w:name="_Toc259783825"/>
            <w:bookmarkStart w:id="1287" w:name="_Toc259781913"/>
            <w:bookmarkEnd w:id="1275"/>
            <w:bookmarkEnd w:id="1276"/>
            <w:bookmarkEnd w:id="1277"/>
            <w:bookmarkEnd w:id="1278"/>
            <w:bookmarkEnd w:id="1279"/>
            <w:bookmarkEnd w:id="1280"/>
            <w:bookmarkEnd w:id="1281"/>
            <w:bookmarkEnd w:id="1282"/>
            <w:bookmarkEnd w:id="1283"/>
            <w:bookmarkEnd w:id="1284"/>
            <w:bookmarkEnd w:id="1285"/>
            <w:bookmarkEnd w:id="1286"/>
            <w:bookmarkEnd w:id="1287"/>
            <w:r w:rsidRPr="00A02E26">
              <w:rPr>
                <w:rFonts w:ascii="宋体" w:eastAsia="宋体" w:hAnsi="宋体" w:cs="宋体" w:hint="eastAsia"/>
                <w:b/>
                <w:bCs/>
                <w:color w:val="333333"/>
                <w:kern w:val="0"/>
                <w:szCs w:val="24"/>
              </w:rPr>
              <w:t>13.2 建议</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当用海项目存在下述情形之一时，应提出调整项目用海选址、平面布置和优化建设方案的建议：</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——项目用海方式、平面布置等不符合国家集约、节约用海政策；</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——项目用海存在重大风险；</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——项目用海严重损害生态环境、重要渔业资源等；</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——项目用海存在重大利益冲突；</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——项目用海损害国防安全和国家海洋权益；</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——项目用海对周边海洋功能区和海洋开发利用活动产生严重影响；</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——项目用海存在其它重大问题。</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hint="eastAsia"/>
                <w:kern w:val="0"/>
                <w:szCs w:val="24"/>
              </w:rPr>
              <w:t>项目前期专题研究不充分或者存在重大遗留问题，可能影响海域使用论证结论的，应提出进一步开展相关工作的建议。</w:t>
            </w:r>
          </w:p>
          <w:p w:rsidR="00A02E26" w:rsidRPr="00A02E26" w:rsidRDefault="00A02E26" w:rsidP="00A02E26">
            <w:pPr>
              <w:widowControl/>
              <w:spacing w:after="150" w:line="240" w:lineRule="auto"/>
              <w:ind w:firstLine="447"/>
              <w:jc w:val="left"/>
              <w:rPr>
                <w:rFonts w:ascii="宋体" w:eastAsia="宋体" w:hAnsi="宋体" w:cs="宋体"/>
                <w:kern w:val="0"/>
                <w:szCs w:val="24"/>
              </w:rPr>
            </w:pPr>
            <w:r w:rsidRPr="00A02E26">
              <w:rPr>
                <w:rFonts w:ascii="宋体" w:eastAsia="宋体" w:hAnsi="宋体" w:cs="宋体"/>
                <w:kern w:val="0"/>
                <w:szCs w:val="24"/>
              </w:rPr>
              <w:t> </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附　录　A</w:t>
            </w:r>
            <w:bookmarkStart w:id="1288" w:name="_Toc269731114"/>
            <w:bookmarkStart w:id="1289" w:name="_Toc269730631"/>
            <w:bookmarkStart w:id="1290" w:name="_Toc268251943"/>
            <w:bookmarkStart w:id="1291" w:name="_Toc268176156"/>
            <w:bookmarkStart w:id="1292" w:name="_Toc268175476"/>
            <w:bookmarkStart w:id="1293" w:name="_Toc267382912"/>
            <w:bookmarkStart w:id="1294" w:name="_Toc267216650"/>
            <w:bookmarkStart w:id="1295" w:name="_Toc267053677"/>
            <w:bookmarkStart w:id="1296" w:name="_Toc266283992"/>
            <w:bookmarkStart w:id="1297" w:name="_Toc265441316"/>
            <w:bookmarkStart w:id="1298" w:name="_Toc259783952"/>
            <w:bookmarkStart w:id="1299" w:name="_Toc259783827"/>
            <w:bookmarkStart w:id="1300" w:name="_Toc259781915"/>
            <w:bookmarkStart w:id="1301" w:name="_Toc258916846"/>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（规范性附录）</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黑体" w:eastAsia="黑体" w:hAnsi="黑体" w:cs="宋体" w:hint="eastAsia"/>
                <w:kern w:val="0"/>
                <w:sz w:val="28"/>
                <w:szCs w:val="28"/>
              </w:rPr>
              <w:t>海域使用论证报告书格式和内容</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A.1 文本格式</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A.1.1 文本规格</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海域使用论证报告书的文本外形尺寸为A4（210 mm×297 mm）。</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A.1.2 封面格式</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海域使用论证报告书封面格式如下：</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第一行书写项目名称：××××项目（居中，指建设项目立项批复的名称，不超过30个汉字）；</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第二行书写：海域使用论证报告书（居中）；</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第三行落款书写：论证单位全称（居中）（加盖公章）；</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第四行书写： ××××年××月（居中）。</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lastRenderedPageBreak/>
              <w:t>以上内容字体字号应适宜，各行间距应适中，保持封面美观。</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A.1.3 封里1内容</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封里1为海域使用论证资质证书（正本）1／3比例彩印件，同时应写明海域使用论证承担单位全称、通讯地址、邮政编码、联系电话、传真电话、电子信箱等内容。</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A.1.4 封里2内容</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应写明海域使用论证委托单位全称，海域使用论证承担单位全称，海域使用论证资质证书等级与编号，海域使用论证单位法人姓名、职称，技术负责人姓名、职务或职称，项目负责人姓名、职务或职称等。</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A.1.5 封里3内容</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封里3为技术签署页，应给出海域使用论证报告书主要编制人员的姓名、专业、技术职称、岗位证书编号、负责编制的责任章节并签名，由技术负责人审核签字；写明论证协作单位及其所承担的专题内容和主要参加人员情况并签名。</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A.2 海域使用论证报告书编写大纲</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按照表A.1编制海域使用论证报告书。可根据项目用海的特点和论证工作的具体要求，对有关章节做适当增减。</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t>表A.1　海域使用论证报告书编写大纲</w:t>
            </w:r>
          </w:p>
          <w:tbl>
            <w:tblPr>
              <w:tblW w:w="76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56"/>
            </w:tblGrid>
            <w:tr w:rsidR="00A02E26" w:rsidRPr="00A02E26" w:rsidTr="00A02E26">
              <w:tc>
                <w:tcPr>
                  <w:tcW w:w="765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 概述</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1.1论证工作来由</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1.2论证依据</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1.2.1法律法规</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1.2.2技术标准和规范</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1.2.3项目基础资料</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1.3论证工作等级和范围</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1.3.1论证工作等级</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1.3.2论证范围</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1.4论证重点</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2 项目用海基本情况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2.1用海项目建设内容</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2.2平面布置和主要结构、尺度</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2.3项目主要施工工艺和方法</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2.4项目申请用海情况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2.5项目用海必要性</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lastRenderedPageBreak/>
                    <w:t>3 项目所在海域概况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3.1自然环境概况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3.2海洋生态概况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3.3自然资源概况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3.4开发利用现状</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4 项目用海资源环境影响分析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4.1项目用海环境影响分析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4.2项目用海生态影响分析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4.3项目用海资源影响分析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4.4项目用海风险分析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5 海域开发利用协调分析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5.1项目用海对海域开发活动的影响</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5.2利益相关者界定</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5.3相关利益协调分析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5.4项目用海对国防安全和国家海洋权益的影响分析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6 项目用海与海洋功能区划及相关规划符合性分析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6.1项目用海与海洋功能区划符合性分析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6.2项目用海与相关规划符合性分析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7 项目用海合理性分析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7.1用海选址合理性分析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7.2用海方式和平面布置合理性分析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7.3用海面积合理性分析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7.4用海期限合理性分析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8 海域使用对策措施</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8.1区划实施对策措施</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8.2开发协调对策措施</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8.3 风险防范对策措施</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8.4监督管理对策措施</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 结论与建议</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9.1结论</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lastRenderedPageBreak/>
                    <w:t>9.1.1项目用海基本情况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9.1.2项目用海必要性结论</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9.1.3项目用海资源环境影响分析结论</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9.1.4海域开发利用协调分析结论</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9.1.5项目用海与海洋功能区划及相关规划符合性分析结论</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9.1.6项目用海合理性分析结论</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9.1.7项目用海可行性结论</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9.2建议</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资料来源说明</w:t>
                  </w:r>
                </w:p>
                <w:p w:rsidR="00A02E26" w:rsidRPr="00A02E26" w:rsidRDefault="00A02E26" w:rsidP="00A02E26">
                  <w:pPr>
                    <w:widowControl/>
                    <w:spacing w:after="150" w:line="240" w:lineRule="auto"/>
                    <w:ind w:left="360" w:hanging="360"/>
                    <w:jc w:val="left"/>
                    <w:rPr>
                      <w:rFonts w:ascii="宋体" w:eastAsia="宋体" w:hAnsi="宋体" w:cs="宋体"/>
                      <w:kern w:val="0"/>
                      <w:szCs w:val="24"/>
                    </w:rPr>
                  </w:pPr>
                  <w:r w:rsidRPr="00A02E26">
                    <w:rPr>
                      <w:rFonts w:ascii="宋体" w:eastAsia="宋体" w:hAnsi="宋体" w:cs="宋体" w:hint="eastAsia"/>
                      <w:kern w:val="0"/>
                      <w:sz w:val="18"/>
                      <w:szCs w:val="18"/>
                    </w:rPr>
                    <w:t>1、</w:t>
                  </w:r>
                  <w:r w:rsidRPr="00A02E26">
                    <w:rPr>
                      <w:rFonts w:ascii="宋体" w:eastAsia="宋体" w:hAnsi="宋体" w:cs="宋体"/>
                      <w:kern w:val="0"/>
                      <w:sz w:val="14"/>
                      <w:szCs w:val="14"/>
                    </w:rPr>
                    <w:t>  </w:t>
                  </w:r>
                  <w:r w:rsidRPr="00A02E26">
                    <w:rPr>
                      <w:rFonts w:ascii="宋体" w:eastAsia="宋体" w:hAnsi="宋体" w:cs="宋体" w:hint="eastAsia"/>
                      <w:kern w:val="0"/>
                      <w:sz w:val="18"/>
                      <w:szCs w:val="18"/>
                    </w:rPr>
                    <w:t>引用资料</w:t>
                  </w:r>
                </w:p>
                <w:p w:rsidR="00A02E26" w:rsidRPr="00A02E26" w:rsidRDefault="00A02E26" w:rsidP="00A02E26">
                  <w:pPr>
                    <w:widowControl/>
                    <w:spacing w:after="150" w:line="240" w:lineRule="auto"/>
                    <w:ind w:left="360" w:hanging="360"/>
                    <w:jc w:val="left"/>
                    <w:rPr>
                      <w:rFonts w:ascii="宋体" w:eastAsia="宋体" w:hAnsi="宋体" w:cs="宋体"/>
                      <w:kern w:val="0"/>
                      <w:szCs w:val="24"/>
                    </w:rPr>
                  </w:pPr>
                  <w:r w:rsidRPr="00A02E26">
                    <w:rPr>
                      <w:rFonts w:ascii="宋体" w:eastAsia="宋体" w:hAnsi="宋体" w:cs="宋体" w:hint="eastAsia"/>
                      <w:kern w:val="0"/>
                      <w:sz w:val="18"/>
                      <w:szCs w:val="18"/>
                    </w:rPr>
                    <w:t>2、</w:t>
                  </w:r>
                  <w:r w:rsidRPr="00A02E26">
                    <w:rPr>
                      <w:rFonts w:ascii="宋体" w:eastAsia="宋体" w:hAnsi="宋体" w:cs="宋体"/>
                      <w:kern w:val="0"/>
                      <w:sz w:val="14"/>
                      <w:szCs w:val="14"/>
                    </w:rPr>
                    <w:t>  </w:t>
                  </w:r>
                  <w:r w:rsidRPr="00A02E26">
                    <w:rPr>
                      <w:rFonts w:ascii="宋体" w:eastAsia="宋体" w:hAnsi="宋体" w:cs="宋体" w:hint="eastAsia"/>
                      <w:kern w:val="0"/>
                      <w:sz w:val="18"/>
                      <w:szCs w:val="18"/>
                    </w:rPr>
                    <w:t>现场勘查记录</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附件</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1、海洋主管部门同意开展海域使用论证工作的文件；</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2、海域使用论证工作委托书；</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3、海域使用论证单位技术负责人签署的技术审查意见；</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4、现场调查的计量认证（CMA）分析测试报告或实验室认可（CNAS）分析测试报告（可单独成册）；</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5、用海申请者与利益相关者已达成的协议；</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6、其它相关的文件和图表。</w:t>
                  </w:r>
                </w:p>
              </w:tc>
            </w:tr>
          </w:tbl>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lastRenderedPageBreak/>
              <w:t> </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附　录　B</w:t>
            </w:r>
            <w:bookmarkStart w:id="1302" w:name="_Toc269731115"/>
            <w:bookmarkStart w:id="1303" w:name="_Toc269730632"/>
            <w:bookmarkStart w:id="1304" w:name="_Toc268251944"/>
            <w:bookmarkStart w:id="1305" w:name="_Toc268176157"/>
            <w:bookmarkStart w:id="1306" w:name="_Toc268175477"/>
            <w:bookmarkStart w:id="1307" w:name="_Toc267382913"/>
            <w:bookmarkStart w:id="1308" w:name="_Toc267216651"/>
            <w:bookmarkStart w:id="1309" w:name="_Toc267053678"/>
            <w:bookmarkStart w:id="1310" w:name="_Toc266283993"/>
            <w:bookmarkStart w:id="1311" w:name="_Toc265441317"/>
            <w:bookmarkStart w:id="1312" w:name="_Toc259783953"/>
            <w:bookmarkStart w:id="1313" w:name="_Toc259783828"/>
            <w:bookmarkStart w:id="1314" w:name="_Toc259781916"/>
            <w:bookmarkStart w:id="1315" w:name="_Toc258916847"/>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（规范性附录）</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t>海域使用论证报告表格式与内容</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B.1 文本格式</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B.1.1 文本规格</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海域使用论证报告表文本外形尺寸为A4（210 mm×297 mm）。</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B.1.2 封面格式</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海域使用论证报告表封面格式如下：</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第一行书写项目名称：××××工程（居中，指建设项目立项的名称，不超过30个汉字）；</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lastRenderedPageBreak/>
              <w:t>第二行书写：海域使用论证报告表（居中）；</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第三行落款书写：海域使用论证报告表编制单位全称（居中，加盖公章）；</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第四行书写：××××年××月（居中）；</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以上内容字体字号应适宜，各行间距应适中，保持封面美观。</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B.1.3 封里1内容</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封里1为海域使用论证资质证书1／3比例彩印件，同时应写明证书持有单位的全称、通讯地址、邮政编码、联系电话、传真电话、电子信箱等。</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B.1.4 封里2内容</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封里2中应写明：海域使用论证委托单位全称，海域使用论证承担单位全称（加盖公章），海域使用论证资质证书等级与编号，海域使用论证单位法人姓名、职称，技术负责人姓名、职务、职称，项目负责人姓名、职务、职称，报告表由技术负责人审核签字。</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B.1.5 参加论证人员基本情况</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参加论证工作所有人员的基本情况应按照表B.1内容填写。</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t>表B.1　论证人员基本情况</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2"/>
              <w:gridCol w:w="1272"/>
              <w:gridCol w:w="1272"/>
              <w:gridCol w:w="1272"/>
              <w:gridCol w:w="1272"/>
              <w:gridCol w:w="1272"/>
            </w:tblGrid>
            <w:tr w:rsidR="00A02E26" w:rsidRPr="00A02E26" w:rsidTr="00A02E26">
              <w:trPr>
                <w:jc w:val="center"/>
              </w:trPr>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姓名</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从事专业</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技术职称</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上岗证书号</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本项论证职责</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签名</w:t>
                  </w:r>
                </w:p>
              </w:tc>
            </w:tr>
            <w:tr w:rsidR="00A02E26" w:rsidRPr="00A02E26" w:rsidTr="00A02E26">
              <w:trPr>
                <w:jc w:val="center"/>
              </w:trPr>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272"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bl>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t>B.2</w:t>
            </w:r>
            <w:r w:rsidRPr="00A02E26">
              <w:rPr>
                <w:rFonts w:ascii="Calibri" w:eastAsia="黑体" w:hAnsi="Calibri" w:cs="Calibri"/>
                <w:kern w:val="0"/>
                <w:szCs w:val="24"/>
              </w:rPr>
              <w:t> </w:t>
            </w:r>
            <w:r w:rsidRPr="00A02E26">
              <w:rPr>
                <w:rFonts w:ascii="黑体" w:eastAsia="黑体" w:hAnsi="黑体" w:cs="宋体" w:hint="eastAsia"/>
                <w:kern w:val="0"/>
                <w:szCs w:val="24"/>
              </w:rPr>
              <w:t>论证报告表格式</w:t>
            </w:r>
          </w:p>
          <w:tbl>
            <w:tblPr>
              <w:tblW w:w="73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6"/>
              <w:gridCol w:w="838"/>
              <w:gridCol w:w="805"/>
              <w:gridCol w:w="265"/>
              <w:gridCol w:w="1687"/>
              <w:gridCol w:w="228"/>
              <w:gridCol w:w="710"/>
              <w:gridCol w:w="1959"/>
            </w:tblGrid>
            <w:tr w:rsidR="00A02E26" w:rsidRPr="00A02E26" w:rsidTr="00A02E26">
              <w:tc>
                <w:tcPr>
                  <w:tcW w:w="852"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申请人</w:t>
                  </w: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单位名称</w:t>
                  </w:r>
                </w:p>
              </w:tc>
              <w:tc>
                <w:tcPr>
                  <w:tcW w:w="5592" w:type="dxa"/>
                  <w:gridSpan w:val="6"/>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法人代表</w:t>
                  </w:r>
                </w:p>
              </w:tc>
              <w:tc>
                <w:tcPr>
                  <w:tcW w:w="102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姓名</w:t>
                  </w:r>
                </w:p>
              </w:tc>
              <w:tc>
                <w:tcPr>
                  <w:tcW w:w="156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96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职务</w:t>
                  </w:r>
                </w:p>
              </w:tc>
              <w:tc>
                <w:tcPr>
                  <w:tcW w:w="2052"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联系人</w:t>
                  </w:r>
                </w:p>
              </w:tc>
              <w:tc>
                <w:tcPr>
                  <w:tcW w:w="102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姓名</w:t>
                  </w:r>
                </w:p>
              </w:tc>
              <w:tc>
                <w:tcPr>
                  <w:tcW w:w="156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96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职务</w:t>
                  </w:r>
                </w:p>
              </w:tc>
              <w:tc>
                <w:tcPr>
                  <w:tcW w:w="2052"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02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通讯地址</w:t>
                  </w:r>
                </w:p>
              </w:tc>
              <w:tc>
                <w:tcPr>
                  <w:tcW w:w="4560" w:type="dxa"/>
                  <w:gridSpan w:val="4"/>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852"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项目用海</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基本情况</w:t>
                  </w: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项目名称</w:t>
                  </w:r>
                </w:p>
              </w:tc>
              <w:tc>
                <w:tcPr>
                  <w:tcW w:w="5592" w:type="dxa"/>
                  <w:gridSpan w:val="6"/>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项目性质</w:t>
                  </w:r>
                </w:p>
              </w:tc>
              <w:tc>
                <w:tcPr>
                  <w:tcW w:w="102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公益性</w:t>
                  </w:r>
                </w:p>
              </w:tc>
              <w:tc>
                <w:tcPr>
                  <w:tcW w:w="156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96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经营性</w:t>
                  </w:r>
                </w:p>
              </w:tc>
              <w:tc>
                <w:tcPr>
                  <w:tcW w:w="2052"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投资金额</w:t>
                  </w:r>
                </w:p>
              </w:tc>
              <w:tc>
                <w:tcPr>
                  <w:tcW w:w="2580" w:type="dxa"/>
                  <w:gridSpan w:val="3"/>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FF"/>
                      <w:kern w:val="0"/>
                      <w:sz w:val="18"/>
                      <w:szCs w:val="18"/>
                    </w:rPr>
                    <w:t> </w:t>
                  </w:r>
                  <w:r w:rsidRPr="00A02E26">
                    <w:rPr>
                      <w:rFonts w:ascii="宋体" w:eastAsia="宋体" w:hAnsi="宋体" w:cs="宋体" w:hint="eastAsia"/>
                      <w:kern w:val="0"/>
                      <w:sz w:val="18"/>
                      <w:szCs w:val="18"/>
                    </w:rPr>
                    <w:t>    万元</w:t>
                  </w:r>
                </w:p>
              </w:tc>
              <w:tc>
                <w:tcPr>
                  <w:tcW w:w="96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用海面积</w:t>
                  </w:r>
                </w:p>
              </w:tc>
              <w:tc>
                <w:tcPr>
                  <w:tcW w:w="2052"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公顷</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用海期限</w:t>
                  </w:r>
                </w:p>
              </w:tc>
              <w:tc>
                <w:tcPr>
                  <w:tcW w:w="5592" w:type="dxa"/>
                  <w:gridSpan w:val="6"/>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占用岸线</w:t>
                  </w:r>
                </w:p>
              </w:tc>
              <w:tc>
                <w:tcPr>
                  <w:tcW w:w="2580" w:type="dxa"/>
                  <w:gridSpan w:val="3"/>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 m</w:t>
                  </w:r>
                </w:p>
              </w:tc>
              <w:tc>
                <w:tcPr>
                  <w:tcW w:w="960"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新增岸线</w:t>
                  </w:r>
                </w:p>
              </w:tc>
              <w:tc>
                <w:tcPr>
                  <w:tcW w:w="2052"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  m</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用海类型</w:t>
                  </w:r>
                </w:p>
              </w:tc>
              <w:tc>
                <w:tcPr>
                  <w:tcW w:w="5592" w:type="dxa"/>
                  <w:gridSpan w:val="6"/>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704"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各用海类型/作业方式</w:t>
                  </w:r>
                </w:p>
              </w:tc>
              <w:tc>
                <w:tcPr>
                  <w:tcW w:w="1956" w:type="dxa"/>
                  <w:gridSpan w:val="3"/>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面     积</w:t>
                  </w:r>
                </w:p>
              </w:tc>
              <w:tc>
                <w:tcPr>
                  <w:tcW w:w="2796"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具体用途</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704"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1956" w:type="dxa"/>
                  <w:gridSpan w:val="3"/>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right"/>
                    <w:rPr>
                      <w:rFonts w:ascii="宋体" w:eastAsia="宋体" w:hAnsi="宋体" w:cs="宋体"/>
                      <w:kern w:val="0"/>
                      <w:szCs w:val="24"/>
                    </w:rPr>
                  </w:pPr>
                  <w:r w:rsidRPr="00A02E26">
                    <w:rPr>
                      <w:rFonts w:ascii="宋体" w:eastAsia="宋体" w:hAnsi="宋体" w:cs="宋体" w:hint="eastAsia"/>
                      <w:kern w:val="0"/>
                      <w:sz w:val="18"/>
                      <w:szCs w:val="18"/>
                    </w:rPr>
                    <w:t>     公顷</w:t>
                  </w:r>
                </w:p>
              </w:tc>
              <w:tc>
                <w:tcPr>
                  <w:tcW w:w="2796"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704"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956" w:type="dxa"/>
                  <w:gridSpan w:val="3"/>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right"/>
                    <w:rPr>
                      <w:rFonts w:ascii="宋体" w:eastAsia="宋体" w:hAnsi="宋体" w:cs="宋体"/>
                      <w:kern w:val="0"/>
                      <w:szCs w:val="24"/>
                    </w:rPr>
                  </w:pPr>
                  <w:r w:rsidRPr="00A02E26">
                    <w:rPr>
                      <w:rFonts w:ascii="宋体" w:eastAsia="宋体" w:hAnsi="宋体" w:cs="宋体" w:hint="eastAsia"/>
                      <w:kern w:val="0"/>
                      <w:sz w:val="18"/>
                      <w:szCs w:val="18"/>
                    </w:rPr>
                    <w:t>           公顷</w:t>
                  </w:r>
                </w:p>
              </w:tc>
              <w:tc>
                <w:tcPr>
                  <w:tcW w:w="2796"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704"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956" w:type="dxa"/>
                  <w:gridSpan w:val="3"/>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right"/>
                    <w:rPr>
                      <w:rFonts w:ascii="宋体" w:eastAsia="宋体" w:hAnsi="宋体" w:cs="宋体"/>
                      <w:kern w:val="0"/>
                      <w:szCs w:val="24"/>
                    </w:rPr>
                  </w:pPr>
                  <w:r w:rsidRPr="00A02E26">
                    <w:rPr>
                      <w:rFonts w:ascii="宋体" w:eastAsia="宋体" w:hAnsi="宋体" w:cs="宋体" w:hint="eastAsia"/>
                      <w:kern w:val="0"/>
                      <w:sz w:val="18"/>
                      <w:szCs w:val="18"/>
                    </w:rPr>
                    <w:t>公顷</w:t>
                  </w:r>
                </w:p>
              </w:tc>
              <w:tc>
                <w:tcPr>
                  <w:tcW w:w="2796"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704"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956" w:type="dxa"/>
                  <w:gridSpan w:val="3"/>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right"/>
                    <w:rPr>
                      <w:rFonts w:ascii="宋体" w:eastAsia="宋体" w:hAnsi="宋体" w:cs="宋体"/>
                      <w:kern w:val="0"/>
                      <w:szCs w:val="24"/>
                    </w:rPr>
                  </w:pPr>
                  <w:r w:rsidRPr="00A02E26">
                    <w:rPr>
                      <w:rFonts w:ascii="宋体" w:eastAsia="宋体" w:hAnsi="宋体" w:cs="宋体" w:hint="eastAsia"/>
                      <w:kern w:val="0"/>
                      <w:sz w:val="18"/>
                      <w:szCs w:val="18"/>
                    </w:rPr>
                    <w:t>公顷</w:t>
                  </w:r>
                </w:p>
              </w:tc>
              <w:tc>
                <w:tcPr>
                  <w:tcW w:w="2796"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704"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ind w:left="-315" w:firstLine="360"/>
                    <w:jc w:val="left"/>
                    <w:rPr>
                      <w:rFonts w:ascii="宋体" w:eastAsia="宋体" w:hAnsi="宋体" w:cs="宋体"/>
                      <w:kern w:val="0"/>
                      <w:szCs w:val="24"/>
                    </w:rPr>
                  </w:pPr>
                  <w:r w:rsidRPr="00A02E26">
                    <w:rPr>
                      <w:rFonts w:ascii="宋体" w:eastAsia="宋体" w:hAnsi="宋体" w:cs="宋体" w:hint="eastAsia"/>
                      <w:kern w:val="0"/>
                      <w:sz w:val="18"/>
                      <w:szCs w:val="18"/>
                    </w:rPr>
                    <w:t>……</w:t>
                  </w:r>
                </w:p>
              </w:tc>
              <w:tc>
                <w:tcPr>
                  <w:tcW w:w="1956" w:type="dxa"/>
                  <w:gridSpan w:val="3"/>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right"/>
                    <w:rPr>
                      <w:rFonts w:ascii="宋体" w:eastAsia="宋体" w:hAnsi="宋体" w:cs="宋体"/>
                      <w:kern w:val="0"/>
                      <w:szCs w:val="24"/>
                    </w:rPr>
                  </w:pPr>
                  <w:r w:rsidRPr="00A02E26">
                    <w:rPr>
                      <w:rFonts w:ascii="宋体" w:eastAsia="宋体" w:hAnsi="宋体" w:cs="宋体" w:hint="eastAsia"/>
                      <w:kern w:val="0"/>
                      <w:sz w:val="18"/>
                      <w:szCs w:val="18"/>
                    </w:rPr>
                    <w:t>公顷</w:t>
                  </w:r>
                </w:p>
              </w:tc>
              <w:tc>
                <w:tcPr>
                  <w:tcW w:w="2796"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ind w:left="-269" w:firstLine="360"/>
                    <w:jc w:val="left"/>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项目概况及用海必要性分析（可附图、表格和填加页）</w:t>
                  </w:r>
                </w:p>
                <w:p w:rsidR="00A02E26" w:rsidRPr="00A02E26" w:rsidRDefault="00A02E26" w:rsidP="00A02E26">
                  <w:pPr>
                    <w:widowControl/>
                    <w:spacing w:after="150" w:line="240" w:lineRule="auto"/>
                    <w:ind w:left="-269" w:firstLine="360"/>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项目所在海域概况（可附图、表格和填加页）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项目用海资源环境影响分析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海域开发利用协调分析（可附图、表格和填加页）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项目用海与海洋功能区划及相关规划符合性分析（可附图、表格和填加页）</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项目用海合理性分析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海域使用对策措施</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308" w:type="dxa"/>
                  <w:gridSpan w:val="8"/>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结论与建议</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852"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876"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828"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192"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1560"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216"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744"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2052"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r>
          </w:tbl>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 论证报告表内容要求</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B.3.1 项目概况及用海必要性分析</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lastRenderedPageBreak/>
              <w:t>明确用海项目地理位置（应附项目位置图），建设规模、平面布置（应附平面布置图）和主要建筑物结构、尺度；用海项目主要施工工艺和方法；项目申请用海情况；项目用海必要性。</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B.3.2 项目所在海域概况</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简要阐述用海项目所在海域的自然环境概况、海洋生态概况和自然资源概括，项目所在海域开发利用现状和用海权属，并附海域开发利用现状图。</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B.3.3 项目用海资源环境影响分析</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简要、定性地分析项目用海对所在海域和周边海域的海洋环境、海洋生态、海洋资源的影响和项目用海风险。</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B.3.4 海域开发利用协调分析</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结合项目所在海域及周边海域开发利用现状和用海权属，定性分析项目用海对周边海域开发活动的影响。简要分析项目用海对界定的利益相关者的影响；针对利益相关者及其受影响程度，明确协调方案。</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B.3.5 项目用海与海洋功能区划及相关规划符合性分析</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简单介绍用海项目所在海域及周边海域海洋功能区情况，明确各功能区与用海项目的位置关系，附以现行的海洋功能区划图。定性分析项目用海对所在海域和周边海域海洋功能的影响，并明确项目用海是否符合所在海域的海洋功能区划。</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论证项目用海与国家产业政策、海洋经济发展规划、海洋环境保护规划、相关行业用海规划等的符合性。</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B.3.6 项目用海合理性分析</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根据项目用海性质，分析选址区域的区位条件、自然资源和环境条件、项目用海风险、周边用海活动等的适宜性。</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项目用海方式和平面布置合理性应简要分析项目用海是否与水动力环境、地形地貌和冲淤环境、区域海洋生态系统及周边用海活动等相适宜。</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用海面积合理性主要论证项目用海面积是否满足项目用海需求；是否符合相关行业设计标准和规范；界址点的选择和面积量算是否符合《海籍调查规范》和《海域使用面积测量规范》等。</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项目用海期限应符合《中华人民共和国海域使用管理法》的相关规定。</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B.3.7 海域使用对策措施</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简要提出项目用海区划实施对策措施、开发协调对策措施、风险防范对策措施和监督管理对策措施。</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B.3.8 结论与建议</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内容包括：用海资源环境影响分析结论，海域开发利用协调分析结论，用海合理性分析结论，项目用海可行性结论，并提出相关建议。</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附　录　C</w:t>
            </w:r>
            <w:bookmarkStart w:id="1316" w:name="_Toc269731116"/>
            <w:bookmarkStart w:id="1317" w:name="_Toc269730633"/>
            <w:bookmarkStart w:id="1318" w:name="_Toc268251945"/>
            <w:bookmarkStart w:id="1319" w:name="_Toc268176158"/>
            <w:bookmarkStart w:id="1320" w:name="_Toc268175478"/>
            <w:bookmarkStart w:id="1321" w:name="_Toc267382914"/>
            <w:bookmarkStart w:id="1322" w:name="_Toc267216652"/>
            <w:bookmarkStart w:id="1323" w:name="_Toc267053679"/>
            <w:bookmarkEnd w:id="1316"/>
            <w:bookmarkEnd w:id="1317"/>
            <w:bookmarkEnd w:id="1318"/>
            <w:bookmarkEnd w:id="1319"/>
            <w:bookmarkEnd w:id="1320"/>
            <w:bookmarkEnd w:id="1321"/>
            <w:bookmarkEnd w:id="1322"/>
            <w:bookmarkEnd w:id="1323"/>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（规范性附录）</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lastRenderedPageBreak/>
              <w:t>资料来源说明</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海域使用论证报告中引用和使用的数据和资料，都应在资料来源说明中给予说明。资料来源包括引用资料和现场勘查资料。</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C.1.1 引用资料</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论证报告中所有引用的数据资料，须明确说明数据资料出处、形成时间和引用时的状态等要素，关键数据资料还需要提供来源说明材料。如，社会经济概况引用项目所在地省、市、县（市、区）政府统计部门及相关职能部门公布的权威性数据。</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引用的数据资料标识应按海域使用论证报告中引用数据资料的先后顺序连续编码，并顺序排列。各类引用资料的编排格式如下：</w:t>
            </w:r>
          </w:p>
          <w:p w:rsidR="00A02E26" w:rsidRPr="00A02E26" w:rsidRDefault="00A02E26" w:rsidP="00A02E26">
            <w:pPr>
              <w:widowControl/>
              <w:spacing w:after="150" w:line="240" w:lineRule="auto"/>
              <w:ind w:firstLine="434"/>
              <w:jc w:val="left"/>
              <w:rPr>
                <w:rFonts w:ascii="宋体" w:eastAsia="宋体" w:hAnsi="宋体" w:cs="宋体"/>
                <w:kern w:val="0"/>
                <w:szCs w:val="24"/>
              </w:rPr>
            </w:pPr>
            <w:bookmarkStart w:id="1324" w:name="_Toc203978248"/>
            <w:bookmarkEnd w:id="1324"/>
            <w:r w:rsidRPr="00A02E26">
              <w:rPr>
                <w:rFonts w:ascii="宋体" w:eastAsia="宋体" w:hAnsi="宋体" w:cs="宋体" w:hint="eastAsia"/>
                <w:color w:val="000000"/>
                <w:kern w:val="0"/>
                <w:sz w:val="18"/>
                <w:szCs w:val="18"/>
              </w:rPr>
              <w:t>1）引用的期刊文章</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［序号］##资料 引自 作者.题名.刊名，年，卷(期)：起止页码。</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2）专著、论文集、学位论文</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［序号］##资料 引自  编者.题名.出版地：出版者，出版年：起止页码。</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3）项目专题研究报告等技术文件</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［序号］##资料 引自 编者（或编写单位）.题名.引用时的状态.编写年.起止页码。</w:t>
            </w:r>
          </w:p>
          <w:p w:rsidR="00A02E26" w:rsidRPr="00A02E26" w:rsidRDefault="00A02E26" w:rsidP="00A02E26">
            <w:pPr>
              <w:widowControl/>
              <w:spacing w:after="150" w:line="240" w:lineRule="auto"/>
              <w:ind w:firstLine="434"/>
              <w:jc w:val="left"/>
              <w:rPr>
                <w:rFonts w:ascii="宋体" w:eastAsia="宋体" w:hAnsi="宋体" w:cs="宋体"/>
                <w:kern w:val="0"/>
                <w:szCs w:val="24"/>
              </w:rPr>
            </w:pPr>
            <w:bookmarkStart w:id="1325" w:name="_Toc203978251"/>
            <w:bookmarkEnd w:id="1325"/>
            <w:r w:rsidRPr="00A02E26">
              <w:rPr>
                <w:rFonts w:ascii="宋体" w:eastAsia="宋体" w:hAnsi="宋体" w:cs="宋体" w:hint="eastAsia"/>
                <w:color w:val="000000"/>
                <w:kern w:val="0"/>
                <w:sz w:val="18"/>
                <w:szCs w:val="18"/>
              </w:rPr>
              <w:t>4）电子文献</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［序号］##资料 引自主要责任者.电子文献题名.电子文献的出处或可获得地址，发表或更新日期/引用日期(任选)。</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C.1.2 现场勘查资料</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现场勘查应当填写海域使用论证现场勘查记录，记录事项包括勘查时间、内容、主要参与人员、使用设备和勘查情况等，并由论证项目负责人、论证单位技术负责人签字。</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现场勘查记录的目录按论证报告中相关内容出现的先后顺序排列，目录后附具原始的现场勘查纪录。现场勘查记录的格式应符合表C.1要求。</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t>表C.1　现场勘查记录表</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6"/>
              <w:gridCol w:w="1020"/>
              <w:gridCol w:w="192"/>
              <w:gridCol w:w="1344"/>
              <w:gridCol w:w="348"/>
              <w:gridCol w:w="744"/>
              <w:gridCol w:w="684"/>
              <w:gridCol w:w="1704"/>
            </w:tblGrid>
            <w:tr w:rsidR="00A02E26" w:rsidRPr="00A02E26" w:rsidTr="00A02E26">
              <w:trPr>
                <w:jc w:val="center"/>
              </w:trPr>
              <w:tc>
                <w:tcPr>
                  <w:tcW w:w="8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项目名称</w:t>
                  </w:r>
                </w:p>
              </w:tc>
              <w:tc>
                <w:tcPr>
                  <w:tcW w:w="6036" w:type="dxa"/>
                  <w:gridSpan w:val="7"/>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8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序号</w:t>
                  </w:r>
                </w:p>
              </w:tc>
              <w:tc>
                <w:tcPr>
                  <w:tcW w:w="6036" w:type="dxa"/>
                  <w:gridSpan w:val="7"/>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勘查概况</w:t>
                  </w:r>
                </w:p>
              </w:tc>
            </w:tr>
            <w:tr w:rsidR="00A02E26" w:rsidRPr="00A02E26" w:rsidTr="00A02E26">
              <w:trPr>
                <w:jc w:val="center"/>
              </w:trPr>
              <w:tc>
                <w:tcPr>
                  <w:tcW w:w="816"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1</w:t>
                  </w: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勘查人员</w:t>
                  </w:r>
                </w:p>
              </w:tc>
              <w:tc>
                <w:tcPr>
                  <w:tcW w:w="134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109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勘查责任单位</w:t>
                  </w:r>
                </w:p>
              </w:tc>
              <w:tc>
                <w:tcPr>
                  <w:tcW w:w="2388"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勘查时间</w:t>
                  </w:r>
                </w:p>
              </w:tc>
              <w:tc>
                <w:tcPr>
                  <w:tcW w:w="134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109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勘查地点</w:t>
                  </w:r>
                </w:p>
              </w:tc>
              <w:tc>
                <w:tcPr>
                  <w:tcW w:w="2388"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勘查内容简述</w:t>
                  </w:r>
                </w:p>
              </w:tc>
              <w:tc>
                <w:tcPr>
                  <w:tcW w:w="4824" w:type="dxa"/>
                  <w:gridSpan w:val="5"/>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（例如：海岸线和控制点测量）</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816"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lastRenderedPageBreak/>
                    <w:t>2</w:t>
                  </w: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勘查人员</w:t>
                  </w:r>
                </w:p>
              </w:tc>
              <w:tc>
                <w:tcPr>
                  <w:tcW w:w="134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109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勘查责任单位</w:t>
                  </w:r>
                </w:p>
              </w:tc>
              <w:tc>
                <w:tcPr>
                  <w:tcW w:w="2388"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勘查时间</w:t>
                  </w:r>
                </w:p>
              </w:tc>
              <w:tc>
                <w:tcPr>
                  <w:tcW w:w="134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109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勘查地点</w:t>
                  </w:r>
                </w:p>
              </w:tc>
              <w:tc>
                <w:tcPr>
                  <w:tcW w:w="2388"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勘查内容简述</w:t>
                  </w:r>
                </w:p>
              </w:tc>
              <w:tc>
                <w:tcPr>
                  <w:tcW w:w="4824" w:type="dxa"/>
                  <w:gridSpan w:val="5"/>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（例如：用海权属、利益相关者调查）</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816"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1212"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134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1092"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2388"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r>
            <w:tr w:rsidR="00A02E26" w:rsidRPr="00A02E26" w:rsidTr="00A02E26">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12"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134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1092"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2388"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r>
            <w:tr w:rsidR="00A02E26" w:rsidRPr="00A02E26" w:rsidTr="00A02E26">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212"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c>
                <w:tcPr>
                  <w:tcW w:w="4824" w:type="dxa"/>
                  <w:gridSpan w:val="5"/>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w:t>
                  </w:r>
                </w:p>
              </w:tc>
            </w:tr>
            <w:tr w:rsidR="00A02E26" w:rsidRPr="00A02E26" w:rsidTr="00A02E26">
              <w:trPr>
                <w:jc w:val="center"/>
              </w:trPr>
              <w:tc>
                <w:tcPr>
                  <w:tcW w:w="1836"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项目负责人</w:t>
                  </w:r>
                </w:p>
              </w:tc>
              <w:tc>
                <w:tcPr>
                  <w:tcW w:w="1884" w:type="dxa"/>
                  <w:gridSpan w:val="3"/>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1428" w:type="dxa"/>
                  <w:gridSpan w:val="2"/>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技术负责人</w:t>
                  </w:r>
                </w:p>
              </w:tc>
              <w:tc>
                <w:tcPr>
                  <w:tcW w:w="17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rPr>
                <w:jc w:val="center"/>
              </w:trPr>
              <w:tc>
                <w:tcPr>
                  <w:tcW w:w="816"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1020"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192"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1344"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348"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744"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684"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c>
                <w:tcPr>
                  <w:tcW w:w="1704" w:type="dxa"/>
                  <w:tcBorders>
                    <w:top w:val="outset" w:sz="6" w:space="0" w:color="auto"/>
                    <w:left w:val="outset" w:sz="6" w:space="0" w:color="auto"/>
                    <w:bottom w:val="outset" w:sz="6" w:space="0" w:color="auto"/>
                    <w:right w:val="outset" w:sz="6" w:space="0" w:color="auto"/>
                  </w:tcBorders>
                  <w:vAlign w:val="center"/>
                  <w:hideMark/>
                </w:tcPr>
                <w:p w:rsidR="00A02E26" w:rsidRPr="00A02E26" w:rsidRDefault="00A02E26" w:rsidP="00A02E26">
                  <w:pPr>
                    <w:widowControl/>
                    <w:spacing w:line="240" w:lineRule="auto"/>
                    <w:jc w:val="left"/>
                    <w:rPr>
                      <w:rFonts w:ascii="Times New Roman" w:eastAsia="Times New Roman" w:hAnsi="Times New Roman" w:cs="Times New Roman"/>
                      <w:kern w:val="0"/>
                      <w:sz w:val="20"/>
                      <w:szCs w:val="20"/>
                    </w:rPr>
                  </w:pPr>
                </w:p>
              </w:tc>
            </w:tr>
          </w:tbl>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b/>
                <w:bCs/>
                <w:color w:val="003366"/>
                <w:kern w:val="0"/>
                <w:sz w:val="14"/>
                <w:szCs w:val="14"/>
              </w:rPr>
              <w:t>      </w:t>
            </w:r>
            <w:r w:rsidRPr="00A02E26">
              <w:rPr>
                <w:rFonts w:ascii="宋体" w:eastAsia="宋体" w:hAnsi="宋体" w:cs="宋体"/>
                <w:b/>
                <w:bCs/>
                <w:color w:val="003366"/>
                <w:kern w:val="0"/>
                <w:szCs w:val="24"/>
              </w:rPr>
              <w:t> </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附　录　D</w:t>
            </w:r>
            <w:bookmarkStart w:id="1326" w:name="_Toc269731117"/>
            <w:bookmarkStart w:id="1327" w:name="_Toc269730634"/>
            <w:bookmarkStart w:id="1328" w:name="_Toc268251946"/>
            <w:bookmarkStart w:id="1329" w:name="_Toc268176159"/>
            <w:bookmarkStart w:id="1330" w:name="_Toc268175479"/>
            <w:bookmarkStart w:id="1331" w:name="_Toc267382915"/>
            <w:bookmarkStart w:id="1332" w:name="_Toc267216653"/>
            <w:bookmarkStart w:id="1333" w:name="_Toc267053680"/>
            <w:bookmarkEnd w:id="1326"/>
            <w:bookmarkEnd w:id="1327"/>
            <w:bookmarkEnd w:id="1328"/>
            <w:bookmarkEnd w:id="1329"/>
            <w:bookmarkEnd w:id="1330"/>
            <w:bookmarkEnd w:id="1331"/>
            <w:bookmarkEnd w:id="1332"/>
            <w:bookmarkEnd w:id="1333"/>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b/>
                <w:bCs/>
                <w:kern w:val="0"/>
                <w:szCs w:val="24"/>
              </w:rPr>
              <w:t>（资料性附录）</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t>论证重点参照表</w:t>
            </w:r>
          </w:p>
          <w:p w:rsidR="00A02E26" w:rsidRPr="00A02E26" w:rsidRDefault="00A02E26" w:rsidP="00A02E26">
            <w:pPr>
              <w:widowControl/>
              <w:spacing w:after="150" w:line="240" w:lineRule="auto"/>
              <w:ind w:firstLine="434"/>
              <w:jc w:val="left"/>
              <w:rPr>
                <w:rFonts w:ascii="宋体" w:eastAsia="宋体" w:hAnsi="宋体" w:cs="宋体"/>
                <w:kern w:val="0"/>
                <w:szCs w:val="24"/>
              </w:rPr>
            </w:pPr>
            <w:r w:rsidRPr="00A02E26">
              <w:rPr>
                <w:rFonts w:ascii="宋体" w:eastAsia="宋体" w:hAnsi="宋体" w:cs="宋体" w:hint="eastAsia"/>
                <w:color w:val="000000"/>
                <w:kern w:val="0"/>
                <w:sz w:val="18"/>
                <w:szCs w:val="18"/>
              </w:rPr>
              <w:t>海域使用论证重点可参照表D.1选择，根据项目用海具体情况和所在海域特征，可适当增减。</w:t>
            </w:r>
          </w:p>
          <w:p w:rsidR="00A02E26" w:rsidRPr="00A02E26" w:rsidRDefault="00A02E26" w:rsidP="00A02E26">
            <w:pPr>
              <w:widowControl/>
              <w:spacing w:after="150" w:line="240" w:lineRule="auto"/>
              <w:ind w:left="567"/>
              <w:jc w:val="center"/>
              <w:rPr>
                <w:rFonts w:ascii="宋体" w:eastAsia="宋体" w:hAnsi="宋体" w:cs="宋体"/>
                <w:kern w:val="0"/>
                <w:szCs w:val="24"/>
              </w:rPr>
            </w:pPr>
            <w:r w:rsidRPr="00A02E26">
              <w:rPr>
                <w:rFonts w:ascii="黑体" w:eastAsia="黑体" w:hAnsi="黑体" w:cs="宋体" w:hint="eastAsia"/>
                <w:kern w:val="0"/>
                <w:szCs w:val="24"/>
              </w:rPr>
              <w:t>表D.1　海域使用论证重点参照表</w:t>
            </w:r>
          </w:p>
          <w:tbl>
            <w:tblPr>
              <w:tblW w:w="79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
              <w:gridCol w:w="3720"/>
              <w:gridCol w:w="504"/>
              <w:gridCol w:w="588"/>
              <w:gridCol w:w="504"/>
              <w:gridCol w:w="504"/>
              <w:gridCol w:w="504"/>
              <w:gridCol w:w="504"/>
              <w:gridCol w:w="516"/>
            </w:tblGrid>
            <w:tr w:rsidR="00A02E26" w:rsidRPr="00A02E26" w:rsidTr="00A02E26">
              <w:tc>
                <w:tcPr>
                  <w:tcW w:w="4308" w:type="dxa"/>
                  <w:gridSpan w:val="2"/>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用海类型</w:t>
                  </w:r>
                </w:p>
              </w:tc>
              <w:tc>
                <w:tcPr>
                  <w:tcW w:w="3624" w:type="dxa"/>
                  <w:gridSpan w:val="7"/>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论证重点</w:t>
                  </w:r>
                </w:p>
              </w:tc>
            </w:tr>
            <w:tr w:rsidR="00A02E26" w:rsidRPr="00A02E26" w:rsidTr="00A02E26">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必要</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性</w:t>
                  </w:r>
                </w:p>
              </w:tc>
              <w:tc>
                <w:tcPr>
                  <w:tcW w:w="588"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选址</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（线）</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合理性</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方式</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和布</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置合</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理性</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面积</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合理</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性</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海域开发利用</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协调分析</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资源</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环境</w:t>
                  </w:r>
                </w:p>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kern w:val="0"/>
                      <w:sz w:val="18"/>
                      <w:szCs w:val="18"/>
                    </w:rPr>
                    <w:t>影响</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风险</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渔业</w:t>
                  </w:r>
                </w:p>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用海</w:t>
                  </w:r>
                </w:p>
              </w:tc>
              <w:tc>
                <w:tcPr>
                  <w:tcW w:w="3720"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渔业基础设施用海，如</w:t>
                  </w:r>
                  <w:r w:rsidRPr="00A02E26">
                    <w:rPr>
                      <w:rFonts w:ascii="宋体" w:eastAsia="宋体" w:hAnsi="宋体" w:cs="宋体" w:hint="eastAsia"/>
                      <w:kern w:val="0"/>
                      <w:sz w:val="18"/>
                      <w:szCs w:val="18"/>
                    </w:rPr>
                    <w:t>渔业码头、引桥、堤坝、渔港港池、渔港航道、附属的仓储地、重要苗种繁殖场所及陆上海水养殖场的取排水口等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围海养殖用海，如海珍品围海、人工设附着物养殖等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开放式养殖用海，如大型深水网箱、底播增养殖、苔茷养殖、提水养殖、各类人工鱼礁等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工业用海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盐业用海，</w:t>
                  </w:r>
                  <w:r w:rsidRPr="00A02E26">
                    <w:rPr>
                      <w:rFonts w:ascii="宋体" w:eastAsia="宋体" w:hAnsi="宋体" w:cs="宋体" w:hint="eastAsia"/>
                      <w:kern w:val="0"/>
                      <w:sz w:val="18"/>
                      <w:szCs w:val="18"/>
                    </w:rPr>
                    <w:t>包括盐田、盐田取排水口、蓄水池、盐业码头、引桥及港池等</w:t>
                  </w:r>
                  <w:r w:rsidRPr="00A02E26">
                    <w:rPr>
                      <w:rFonts w:ascii="宋体" w:eastAsia="宋体" w:hAnsi="宋体" w:cs="宋体" w:hint="eastAsia"/>
                      <w:color w:val="000000"/>
                      <w:kern w:val="0"/>
                      <w:sz w:val="18"/>
                      <w:szCs w:val="18"/>
                    </w:rPr>
                    <w:t>用海</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固体矿产开采用海，如海砂勘探开发、海洋底矿产资源开发、天然气水合物勘探开发等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油气开采用海，如海洋石油（气）平台、油气开采用栈桥、浮式储油装置、海底管线、油气开采用人工岛及其连陆或连岛道路等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船舶工业用海，包括船厂的厂区、码头、引桥、平台、船坞、滑道、堤坝、港池及其它设施等的用海</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电力工业用海（一），如火电厂、核电厂的厂区、码头、引桥、平台、港池、堤坝、机座墩和塔架、水下发电设施、取排水口、蓄水池、沉淀池及温排水区等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电力工业用海（二），如潮汐发电、波浪发电、温差发电、地热发电、海洋生物质能等海洋能源开发利用用海</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电力工业用海（三），如海洋风力发电、太阳能发电的厂区、码头、引桥、平台、港池、机座墩和塔架等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海水综合利用用海（一），如生活海水利用，海水直接利用，海水淡化，海水热泵，高位池（提水）养殖等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海水综合利用用海（二），如利用海水降温、增温，海水脱硫，工业海水利用等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其它工业用海，如水产品加工厂、化工厂、钢铁厂、海上各类工厂用海，促淤冲淤、浅海水库、海床底温泉、海底地下水开发用海等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交通运输用海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港口用海（一），如集装箱、煤炭、矿石、散杂货码头及引桥、平台、港池、堤坝、堆场等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港口用海（二），如液体化工、原油、成品油、天然气（含LNG、LPG）、其它危险品码头及引桥、平台、港池、堤坝、堆场等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交通运输用海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航道、锚地用海，如主航道、支航道，锚地、避风锚地等(含灯桩、立标及浮式航标灯等海上航行标志所使用的海域)</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路桥用海，如跨海桥梁（含顺岸路桥），栈桥等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海上机场及其附属工程用海</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lastRenderedPageBreak/>
                    <w:t>旅游娱乐用海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旅游基础设施用海，如旅游码头、游艇基地、水上运动基地、海洋（水下）世界、海洋主题公园、滨海生态公园、漂浮式旅游设施等的引桥、港池、堤坝、设施、景观建筑、旅游平台、高脚屋、旅游用人工岛及宾馆饭店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浴场、游乐场用海，如海洋浴场、滑泥（泥浴）场、游艇、帆板、冲浪、潜水、水下观光、垂钓、海洋地质景观、海洋动植物景观等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海底工程用海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电缆管道（一）用海，如海底电（光）缆、海底输水管道、无毒无害物质输送管道等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电缆管道（二）用海，如海底石油天然气等输送管道、有毒有害及危险品物质输送管道、海洋排污管道等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海底隧道用海，如海底交通隧道及其附属设施、海底管线隧道及其附属设施等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海底场馆用海，如粉煤灰和废弃物储藏、海底资源物资储藏、海底水族馆、海底仓库及储罐等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排污倾倒用海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污水达标排放（一）用海，如低放射性废液排海、造纸废水排海、大型温排水等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ind w:left="360" w:hanging="360"/>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ind w:left="360" w:hanging="360"/>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ind w:left="360" w:hanging="360"/>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ind w:left="360" w:hanging="360"/>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ind w:left="360" w:hanging="360"/>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ind w:left="360" w:hanging="360"/>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污水达标排放（二）用海，如工业和市政达标污废水排海，其他污（废）水海洋处置等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疏浚物倾倒区用海，如海洋倾倒、疏浚物多次吹填、无毒无害固体废物海底填埋等</w:t>
                  </w:r>
                </w:p>
              </w:tc>
              <w:tc>
                <w:tcPr>
                  <w:tcW w:w="504"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造地工程用海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城镇建设填海造地用海，如城镇建设填海，城区扩建填海，城镇景观填海，人工岛填海等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农业填海造地用海，如滩涂围垦填海造地，海湾围垦填海造地，河口围垦填海造地，滩涂、河口、海湾围垦养殖等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废弃物处置填海造地用海，如无毒、无害固体废弃物填海等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r>
            <w:tr w:rsidR="00A02E26" w:rsidRPr="00A02E26" w:rsidTr="00A02E26">
              <w:tc>
                <w:tcPr>
                  <w:tcW w:w="588" w:type="dxa"/>
                  <w:vMerge w:val="restart"/>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特殊用海</w:t>
                  </w: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科学研究、实验及教学用海</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0" w:type="auto"/>
                  <w:vMerge/>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c>
                <w:tcPr>
                  <w:tcW w:w="3720"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t>海岸防护工程用海，如沿岸防浪堤、护岸、丁坝等</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88"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c>
                <w:tcPr>
                  <w:tcW w:w="504"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hint="eastAsia"/>
                      <w:kern w:val="0"/>
                      <w:sz w:val="18"/>
                      <w:szCs w:val="18"/>
                    </w:rPr>
                    <w:t>▲</w:t>
                  </w:r>
                </w:p>
              </w:tc>
              <w:tc>
                <w:tcPr>
                  <w:tcW w:w="516" w:type="dxa"/>
                  <w:tcBorders>
                    <w:top w:val="single" w:sz="8" w:space="0" w:color="auto"/>
                    <w:left w:val="single" w:sz="8" w:space="0" w:color="auto"/>
                    <w:bottom w:val="single" w:sz="8" w:space="0" w:color="auto"/>
                    <w:right w:val="single" w:sz="8" w:space="0" w:color="auto"/>
                  </w:tcBorders>
                  <w:vAlign w:val="center"/>
                  <w:hideMark/>
                </w:tcPr>
                <w:p w:rsidR="00A02E26" w:rsidRPr="00A02E26" w:rsidRDefault="00A02E26" w:rsidP="00A02E26">
                  <w:pPr>
                    <w:widowControl/>
                    <w:spacing w:after="150" w:line="240" w:lineRule="auto"/>
                    <w:jc w:val="center"/>
                    <w:rPr>
                      <w:rFonts w:ascii="宋体" w:eastAsia="宋体" w:hAnsi="宋体" w:cs="宋体"/>
                      <w:kern w:val="0"/>
                      <w:szCs w:val="24"/>
                    </w:rPr>
                  </w:pPr>
                  <w:r w:rsidRPr="00A02E26">
                    <w:rPr>
                      <w:rFonts w:ascii="宋体" w:eastAsia="宋体" w:hAnsi="宋体" w:cs="宋体"/>
                      <w:kern w:val="0"/>
                      <w:szCs w:val="24"/>
                    </w:rPr>
                    <w:t> </w:t>
                  </w:r>
                </w:p>
              </w:tc>
            </w:tr>
            <w:tr w:rsidR="00A02E26" w:rsidRPr="00A02E26" w:rsidTr="00A02E26">
              <w:tc>
                <w:tcPr>
                  <w:tcW w:w="7932" w:type="dxa"/>
                  <w:gridSpan w:val="9"/>
                  <w:tcBorders>
                    <w:top w:val="single" w:sz="8" w:space="0" w:color="auto"/>
                    <w:left w:val="single" w:sz="8" w:space="0" w:color="auto"/>
                    <w:bottom w:val="single" w:sz="8" w:space="0" w:color="auto"/>
                    <w:right w:val="single" w:sz="8" w:space="0" w:color="auto"/>
                  </w:tcBorders>
                  <w:hideMark/>
                </w:tcPr>
                <w:p w:rsidR="00A02E26" w:rsidRPr="00A02E26" w:rsidRDefault="00A02E26" w:rsidP="00A02E26">
                  <w:pPr>
                    <w:widowControl/>
                    <w:spacing w:after="150" w:line="240" w:lineRule="auto"/>
                    <w:jc w:val="left"/>
                    <w:rPr>
                      <w:rFonts w:ascii="宋体" w:eastAsia="宋体" w:hAnsi="宋体" w:cs="宋体"/>
                      <w:kern w:val="0"/>
                      <w:szCs w:val="24"/>
                    </w:rPr>
                  </w:pPr>
                  <w:r w:rsidRPr="00A02E26">
                    <w:rPr>
                      <w:rFonts w:ascii="宋体" w:eastAsia="宋体" w:hAnsi="宋体" w:cs="宋体" w:hint="eastAsia"/>
                      <w:color w:val="000000"/>
                      <w:kern w:val="0"/>
                      <w:sz w:val="18"/>
                      <w:szCs w:val="18"/>
                    </w:rPr>
                    <w:lastRenderedPageBreak/>
                    <w:t>注：项目用海位于敏感海域或者项目用海对海洋资源、环境产生重大影响时，项目用海资源环境影响分析宜列为论证重点，并应依据项目用海特点和所在海域环境特征，选择水动力环境、地形地貌与冲淤环境、水质环境、沉积物环境、生态环境中的一个或数个内容为具体的论证重点。</w:t>
                  </w:r>
                </w:p>
              </w:tc>
            </w:tr>
          </w:tbl>
          <w:p w:rsidR="00A02E26" w:rsidRPr="00A02E26" w:rsidRDefault="00A02E26" w:rsidP="00A02E26">
            <w:pPr>
              <w:widowControl/>
              <w:spacing w:line="240" w:lineRule="auto"/>
              <w:jc w:val="left"/>
              <w:rPr>
                <w:rFonts w:ascii="宋体" w:eastAsia="宋体" w:hAnsi="宋体" w:cs="宋体"/>
                <w:kern w:val="0"/>
                <w:szCs w:val="24"/>
              </w:rPr>
            </w:pPr>
          </w:p>
        </w:tc>
      </w:tr>
      <w:tr w:rsidR="00A02E26" w:rsidRPr="00A02E26" w:rsidTr="00A02E26">
        <w:trPr>
          <w:jc w:val="center"/>
        </w:trPr>
        <w:tc>
          <w:tcPr>
            <w:tcW w:w="0" w:type="auto"/>
            <w:vAlign w:val="center"/>
            <w:hideMark/>
          </w:tcPr>
          <w:p w:rsidR="00A02E26" w:rsidRPr="00A02E26" w:rsidRDefault="00A02E26" w:rsidP="00A02E26">
            <w:pPr>
              <w:widowControl/>
              <w:spacing w:line="240" w:lineRule="auto"/>
              <w:jc w:val="left"/>
              <w:rPr>
                <w:rFonts w:ascii="宋体" w:eastAsia="宋体" w:hAnsi="宋体" w:cs="宋体"/>
                <w:kern w:val="0"/>
                <w:szCs w:val="24"/>
              </w:rPr>
            </w:pPr>
          </w:p>
        </w:tc>
      </w:tr>
    </w:tbl>
    <w:p w:rsidR="00A02E26" w:rsidRPr="00A02E26" w:rsidRDefault="00A02E26" w:rsidP="00A02E26">
      <w:pPr>
        <w:widowControl/>
        <w:shd w:val="clear" w:color="auto" w:fill="FFFFFF"/>
        <w:spacing w:line="675" w:lineRule="atLeast"/>
        <w:jc w:val="left"/>
        <w:rPr>
          <w:rFonts w:ascii="Helvetica" w:eastAsia="宋体" w:hAnsi="Helvetica" w:cs="Helvetica"/>
          <w:vanish/>
          <w:color w:val="333333"/>
          <w:kern w:val="0"/>
          <w:szCs w:val="24"/>
        </w:rPr>
      </w:pPr>
    </w:p>
    <w:tbl>
      <w:tblPr>
        <w:tblW w:w="5000" w:type="pct"/>
        <w:tblCellMar>
          <w:left w:w="0" w:type="dxa"/>
          <w:right w:w="0" w:type="dxa"/>
        </w:tblCellMar>
        <w:tblLook w:val="04A0" w:firstRow="1" w:lastRow="0" w:firstColumn="1" w:lastColumn="0" w:noHBand="0" w:noVBand="1"/>
      </w:tblPr>
      <w:tblGrid>
        <w:gridCol w:w="8306"/>
      </w:tblGrid>
      <w:tr w:rsidR="00A02E26" w:rsidRPr="00A02E26" w:rsidTr="00A02E26">
        <w:trPr>
          <w:trHeight w:val="240"/>
        </w:trPr>
        <w:tc>
          <w:tcPr>
            <w:tcW w:w="5000" w:type="pct"/>
            <w:vAlign w:val="center"/>
            <w:hideMark/>
          </w:tcPr>
          <w:p w:rsidR="00A02E26" w:rsidRPr="00A02E26" w:rsidRDefault="00A02E26" w:rsidP="00A02E26">
            <w:pPr>
              <w:widowControl/>
              <w:shd w:val="clear" w:color="auto" w:fill="FFFFFF"/>
              <w:spacing w:line="675" w:lineRule="atLeast"/>
              <w:jc w:val="left"/>
              <w:rPr>
                <w:rFonts w:ascii="Helvetica" w:eastAsia="宋体" w:hAnsi="Helvetica" w:cs="Helvetica"/>
                <w:color w:val="333333"/>
                <w:kern w:val="0"/>
                <w:szCs w:val="24"/>
              </w:rPr>
            </w:pPr>
          </w:p>
        </w:tc>
      </w:tr>
    </w:tbl>
    <w:p w:rsidR="00A02E26" w:rsidRPr="00A02E26" w:rsidRDefault="00A02E26" w:rsidP="00A02E26">
      <w:pPr>
        <w:widowControl/>
        <w:shd w:val="clear" w:color="auto" w:fill="FFFFFF"/>
        <w:spacing w:line="675" w:lineRule="atLeast"/>
        <w:jc w:val="left"/>
        <w:rPr>
          <w:rFonts w:ascii="Helvetica" w:eastAsia="宋体" w:hAnsi="Helvetica" w:cs="Helvetica"/>
          <w:vanish/>
          <w:color w:val="333333"/>
          <w:kern w:val="0"/>
          <w:szCs w:val="24"/>
        </w:rPr>
      </w:pPr>
    </w:p>
    <w:tbl>
      <w:tblPr>
        <w:tblW w:w="5000" w:type="pct"/>
        <w:tblCellMar>
          <w:left w:w="0" w:type="dxa"/>
          <w:right w:w="0" w:type="dxa"/>
        </w:tblCellMar>
        <w:tblLook w:val="04A0" w:firstRow="1" w:lastRow="0" w:firstColumn="1" w:lastColumn="0" w:noHBand="0" w:noVBand="1"/>
      </w:tblPr>
      <w:tblGrid>
        <w:gridCol w:w="8306"/>
      </w:tblGrid>
      <w:tr w:rsidR="00A02E26" w:rsidRPr="00A02E26" w:rsidTr="00A02E26">
        <w:tc>
          <w:tcPr>
            <w:tcW w:w="0" w:type="auto"/>
            <w:vAlign w:val="center"/>
            <w:hideMark/>
          </w:tcPr>
          <w:p w:rsidR="00A02E26" w:rsidRPr="00A02E26" w:rsidRDefault="00A02E26" w:rsidP="00A02E26">
            <w:pPr>
              <w:widowControl/>
              <w:spacing w:line="240" w:lineRule="auto"/>
              <w:jc w:val="left"/>
              <w:rPr>
                <w:rFonts w:ascii="宋体" w:eastAsia="宋体" w:hAnsi="宋体" w:cs="宋体"/>
                <w:kern w:val="0"/>
                <w:szCs w:val="24"/>
              </w:rPr>
            </w:pPr>
            <w:r w:rsidRPr="00A02E26">
              <w:rPr>
                <w:rFonts w:ascii="宋体" w:eastAsia="宋体" w:hAnsi="宋体" w:cs="宋体"/>
                <w:kern w:val="0"/>
                <w:szCs w:val="24"/>
              </w:rPr>
              <w:t> </w:t>
            </w:r>
          </w:p>
        </w:tc>
      </w:tr>
    </w:tbl>
    <w:p w:rsidR="00FE4C63" w:rsidRDefault="00FE4C63">
      <w:pPr>
        <w:rPr>
          <w:rFonts w:hint="eastAsia"/>
        </w:rPr>
      </w:pPr>
    </w:p>
    <w:sectPr w:rsidR="00FE4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FC7"/>
    <w:rsid w:val="00112AC5"/>
    <w:rsid w:val="00682DCF"/>
    <w:rsid w:val="00783F64"/>
    <w:rsid w:val="00A02E26"/>
    <w:rsid w:val="00B40076"/>
    <w:rsid w:val="00CD5409"/>
    <w:rsid w:val="00D37FC7"/>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D8C786-0A19-400E-9332-D5C8466A4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 w:type="numbering" w:customStyle="1" w:styleId="10">
    <w:name w:val="无列表1"/>
    <w:next w:val="a2"/>
    <w:uiPriority w:val="99"/>
    <w:semiHidden/>
    <w:unhideWhenUsed/>
    <w:rsid w:val="00A02E26"/>
  </w:style>
  <w:style w:type="character" w:customStyle="1" w:styleId="content-font-small">
    <w:name w:val="content-font-small"/>
    <w:basedOn w:val="a0"/>
    <w:rsid w:val="00A02E26"/>
  </w:style>
  <w:style w:type="character" w:customStyle="1" w:styleId="content-font-middle">
    <w:name w:val="content-font-middle"/>
    <w:basedOn w:val="a0"/>
    <w:rsid w:val="00A02E26"/>
  </w:style>
  <w:style w:type="character" w:customStyle="1" w:styleId="content-font-large">
    <w:name w:val="content-font-large"/>
    <w:basedOn w:val="a0"/>
    <w:rsid w:val="00A02E26"/>
  </w:style>
  <w:style w:type="paragraph" w:styleId="a3">
    <w:name w:val="Normal (Web)"/>
    <w:basedOn w:val="a"/>
    <w:uiPriority w:val="99"/>
    <w:semiHidden/>
    <w:unhideWhenUsed/>
    <w:rsid w:val="00A02E26"/>
    <w:pPr>
      <w:widowControl/>
      <w:spacing w:before="100" w:beforeAutospacing="1" w:after="100" w:afterAutospacing="1" w:line="240" w:lineRule="auto"/>
      <w:jc w:val="left"/>
    </w:pPr>
    <w:rPr>
      <w:rFonts w:ascii="宋体" w:eastAsia="宋体" w:hAnsi="宋体" w:cs="宋体"/>
      <w:kern w:val="0"/>
      <w:szCs w:val="24"/>
    </w:rPr>
  </w:style>
  <w:style w:type="character" w:customStyle="1" w:styleId="a61">
    <w:name w:val="a61"/>
    <w:basedOn w:val="a0"/>
    <w:rsid w:val="00A02E26"/>
  </w:style>
  <w:style w:type="character" w:customStyle="1" w:styleId="apple-converted-space">
    <w:name w:val="apple-converted-space"/>
    <w:basedOn w:val="a0"/>
    <w:rsid w:val="00A02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600161">
      <w:bodyDiv w:val="1"/>
      <w:marLeft w:val="0"/>
      <w:marRight w:val="0"/>
      <w:marTop w:val="0"/>
      <w:marBottom w:val="0"/>
      <w:divBdr>
        <w:top w:val="none" w:sz="0" w:space="0" w:color="auto"/>
        <w:left w:val="none" w:sz="0" w:space="0" w:color="auto"/>
        <w:bottom w:val="none" w:sz="0" w:space="0" w:color="auto"/>
        <w:right w:val="none" w:sz="0" w:space="0" w:color="auto"/>
      </w:divBdr>
      <w:divsChild>
        <w:div w:id="790710006">
          <w:marLeft w:val="0"/>
          <w:marRight w:val="0"/>
          <w:marTop w:val="0"/>
          <w:marBottom w:val="0"/>
          <w:divBdr>
            <w:top w:val="none" w:sz="0" w:space="0" w:color="auto"/>
            <w:left w:val="none" w:sz="0" w:space="0" w:color="auto"/>
            <w:bottom w:val="dotted" w:sz="6" w:space="15" w:color="333333"/>
            <w:right w:val="none" w:sz="0" w:space="0" w:color="auto"/>
          </w:divBdr>
        </w:div>
        <w:div w:id="1790927326">
          <w:marLeft w:val="0"/>
          <w:marRight w:val="0"/>
          <w:marTop w:val="0"/>
          <w:marBottom w:val="0"/>
          <w:divBdr>
            <w:top w:val="none" w:sz="0" w:space="0" w:color="auto"/>
            <w:left w:val="none" w:sz="0" w:space="0" w:color="auto"/>
            <w:bottom w:val="none" w:sz="0" w:space="0" w:color="auto"/>
            <w:right w:val="none" w:sz="0" w:space="0" w:color="auto"/>
          </w:divBdr>
        </w:div>
        <w:div w:id="1353723608">
          <w:marLeft w:val="0"/>
          <w:marRight w:val="0"/>
          <w:marTop w:val="0"/>
          <w:marBottom w:val="0"/>
          <w:divBdr>
            <w:top w:val="none" w:sz="0" w:space="0" w:color="auto"/>
            <w:left w:val="none" w:sz="0" w:space="0" w:color="auto"/>
            <w:bottom w:val="none" w:sz="0" w:space="0" w:color="auto"/>
            <w:right w:val="none" w:sz="0" w:space="0" w:color="auto"/>
          </w:divBdr>
          <w:divsChild>
            <w:div w:id="531576661">
              <w:marLeft w:val="0"/>
              <w:marRight w:val="0"/>
              <w:marTop w:val="0"/>
              <w:marBottom w:val="0"/>
              <w:divBdr>
                <w:top w:val="none" w:sz="0" w:space="0" w:color="auto"/>
                <w:left w:val="none" w:sz="0" w:space="0" w:color="auto"/>
                <w:bottom w:val="none" w:sz="0" w:space="0" w:color="auto"/>
                <w:right w:val="none" w:sz="0" w:space="0" w:color="auto"/>
              </w:divBdr>
              <w:divsChild>
                <w:div w:id="498237176">
                  <w:marLeft w:val="0"/>
                  <w:marRight w:val="0"/>
                  <w:marTop w:val="0"/>
                  <w:marBottom w:val="0"/>
                  <w:divBdr>
                    <w:top w:val="none" w:sz="0" w:space="0" w:color="auto"/>
                    <w:left w:val="none" w:sz="0" w:space="0" w:color="auto"/>
                    <w:bottom w:val="none" w:sz="0" w:space="0" w:color="auto"/>
                    <w:right w:val="none" w:sz="0" w:space="0" w:color="auto"/>
                  </w:divBdr>
                </w:div>
                <w:div w:id="172498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3105</Words>
  <Characters>17705</Characters>
  <Application>Microsoft Office Word</Application>
  <DocSecurity>0</DocSecurity>
  <Lines>147</Lines>
  <Paragraphs>41</Paragraphs>
  <ScaleCrop>false</ScaleCrop>
  <Company/>
  <LinksUpToDate>false</LinksUpToDate>
  <CharactersWithSpaces>20769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2020-04-15T02:09:00Z</dcterms:created>
  <dcterms:modified xsi:type="dcterms:W3CDTF">2020-04-15T02:09:00Z</dcterms:modified>
</cp:coreProperties>
</file>